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197790" w:rsidRDefault="003C212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2D45" w:rsidRDefault="00A72D45" w:rsidP="00D1753D">
                  <w:pPr>
                    <w:jc w:val="both"/>
                  </w:pPr>
                  <w:proofErr w:type="gramStart"/>
                  <w:r w:rsidRPr="006B0EFE">
                    <w:rPr>
                      <w:sz w:val="22"/>
                      <w:szCs w:val="22"/>
                    </w:rPr>
                    <w:t>Приложение  к</w:t>
                  </w:r>
                  <w:proofErr w:type="gramEnd"/>
                  <w:r w:rsidRPr="006B0EFE">
                    <w:rPr>
                      <w:sz w:val="22"/>
                      <w:szCs w:val="22"/>
                    </w:rPr>
                    <w:t xml:space="preserve"> ОПОП по направлению подготовки </w:t>
                  </w:r>
                  <w:r w:rsidRPr="00E946BC">
                    <w:rPr>
                      <w:b/>
                      <w:sz w:val="22"/>
                      <w:szCs w:val="22"/>
                    </w:rPr>
                    <w:t>38.03.02 Менеджмент</w:t>
                  </w:r>
                  <w:r w:rsidRPr="006B0EFE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6B0EFE">
                    <w:rPr>
                      <w:color w:val="000000"/>
                      <w:sz w:val="22"/>
                      <w:szCs w:val="22"/>
                    </w:rPr>
                    <w:t>(уровень бакалавриата)</w:t>
                  </w:r>
                  <w:r w:rsidRPr="006B0EFE">
                    <w:rPr>
                      <w:sz w:val="22"/>
                      <w:szCs w:val="22"/>
                    </w:rPr>
                    <w:t>, Направленность (профиль) программы</w:t>
                  </w:r>
                  <w:r w:rsidRPr="00E946BC">
                    <w:rPr>
                      <w:sz w:val="22"/>
                      <w:szCs w:val="22"/>
                    </w:rPr>
                    <w:t xml:space="preserve"> «</w:t>
                  </w:r>
                  <w:r w:rsidRPr="006B0EFE">
                    <w:rPr>
                      <w:sz w:val="22"/>
                      <w:szCs w:val="22"/>
                    </w:rPr>
                    <w:t xml:space="preserve">Менеджмент в здравоохранении», утв. приказом ректора </w:t>
                  </w:r>
                  <w:proofErr w:type="spellStart"/>
                  <w:r w:rsidRPr="006B0EFE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B0EFE">
                    <w:rPr>
                      <w:sz w:val="22"/>
                      <w:szCs w:val="22"/>
                    </w:rPr>
                    <w:t xml:space="preserve"> </w:t>
                  </w:r>
                  <w:bookmarkStart w:id="0" w:name="_Hlk92977567"/>
                  <w:r w:rsidR="00BD63B2">
                    <w:t xml:space="preserve">от </w:t>
                  </w:r>
                  <w:bookmarkStart w:id="1" w:name="_Hlk132615066"/>
                  <w:bookmarkEnd w:id="0"/>
                  <w:r w:rsidR="000A1D8E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381A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9779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bookmarkStart w:id="2" w:name="_GoBack"/>
      <w:r w:rsidR="00ED173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End w:id="2"/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3C21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-4pt;width:187.1pt;height:90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Надпись 2;mso-fit-shape-to-text:t">
              <w:txbxContent>
                <w:p w:rsidR="00A72D45" w:rsidRPr="00C94464" w:rsidRDefault="00A72D45" w:rsidP="00561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2D45" w:rsidRPr="00C94464" w:rsidRDefault="00A72D45" w:rsidP="00561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94593" w:rsidRPr="005115AC" w:rsidRDefault="00494593" w:rsidP="0049459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494593" w:rsidRPr="005115AC" w:rsidRDefault="00494593" w:rsidP="0049459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D63B2" w:rsidRDefault="00494593" w:rsidP="00BD63B2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92977611"/>
                  <w:bookmarkStart w:id="5" w:name="_Hlk92979298"/>
                  <w:bookmarkEnd w:id="3"/>
                  <w:r w:rsidR="000A1D8E">
                    <w:rPr>
                      <w:sz w:val="24"/>
                      <w:szCs w:val="24"/>
                    </w:rPr>
                    <w:t xml:space="preserve">27.03.2023 </w:t>
                  </w:r>
                  <w:r w:rsidR="00BD63B2"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A72D45" w:rsidRPr="00C94464" w:rsidRDefault="00A72D45" w:rsidP="004945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42889">
        <w:rPr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</w:t>
      </w:r>
      <w:proofErr w:type="gramStart"/>
      <w:r w:rsidRPr="00197790">
        <w:rPr>
          <w:bCs/>
          <w:sz w:val="24"/>
          <w:szCs w:val="24"/>
        </w:rPr>
        <w:t>2.В.</w:t>
      </w:r>
      <w:proofErr w:type="gramEnd"/>
      <w:r w:rsidRPr="00197790">
        <w:rPr>
          <w:bCs/>
          <w:sz w:val="24"/>
          <w:szCs w:val="24"/>
        </w:rPr>
        <w:t>04(</w:t>
      </w:r>
      <w:proofErr w:type="spellStart"/>
      <w:r w:rsidRPr="00197790">
        <w:rPr>
          <w:bCs/>
          <w:sz w:val="24"/>
          <w:szCs w:val="24"/>
        </w:rPr>
        <w:t>Пд</w:t>
      </w:r>
      <w:proofErr w:type="spellEnd"/>
      <w:r w:rsidRPr="00197790">
        <w:rPr>
          <w:bCs/>
          <w:sz w:val="24"/>
          <w:szCs w:val="24"/>
        </w:rPr>
        <w:t>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1977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977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19779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5804FE" w:rsidRPr="00197790">
        <w:rPr>
          <w:rFonts w:eastAsia="Courier New"/>
          <w:sz w:val="24"/>
          <w:szCs w:val="24"/>
          <w:lang w:bidi="ru-RU"/>
        </w:rPr>
        <w:t>прикладного</w:t>
      </w: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197790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197790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197790">
        <w:rPr>
          <w:rFonts w:eastAsia="Courier New"/>
          <w:color w:val="000000"/>
          <w:sz w:val="24"/>
          <w:szCs w:val="24"/>
          <w:lang w:bidi="ru-RU"/>
        </w:rPr>
        <w:cr/>
      </w:r>
      <w:r w:rsidR="007C277B" w:rsidRPr="00197790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97790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53BF3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6B0EFE">
        <w:rPr>
          <w:rFonts w:eastAsia="Courier New"/>
          <w:b/>
          <w:color w:val="000000"/>
          <w:sz w:val="24"/>
          <w:szCs w:val="24"/>
          <w:lang w:bidi="ru-RU"/>
        </w:rPr>
        <w:t>Менеджмент в здравоохранении</w:t>
      </w:r>
      <w:r w:rsidR="00B53BF3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19779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197790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197790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2092F" w:rsidRPr="00197790">
        <w:rPr>
          <w:sz w:val="24"/>
          <w:szCs w:val="24"/>
        </w:rPr>
        <w:t xml:space="preserve"> организационно-управленческая</w:t>
      </w:r>
      <w:r w:rsidR="00E946BC">
        <w:rPr>
          <w:sz w:val="24"/>
          <w:szCs w:val="24"/>
        </w:rPr>
        <w:t xml:space="preserve"> (основной)</w:t>
      </w:r>
      <w:r w:rsidR="0042092F" w:rsidRPr="00197790">
        <w:rPr>
          <w:sz w:val="24"/>
          <w:szCs w:val="24"/>
        </w:rPr>
        <w:t xml:space="preserve">; </w:t>
      </w:r>
      <w:r w:rsidR="005804FE" w:rsidRPr="00197790">
        <w:rPr>
          <w:sz w:val="24"/>
          <w:szCs w:val="24"/>
        </w:rPr>
        <w:t>информационно-аналитическая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946BC" w:rsidRPr="00197790" w:rsidRDefault="00E946B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0B6E" w:rsidRDefault="004A0B6E" w:rsidP="004A0B6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4E69" w:rsidRDefault="00A14E69" w:rsidP="00A14E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80324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2020года набора соответственно</w:t>
      </w:r>
    </w:p>
    <w:p w:rsidR="00A14E69" w:rsidRDefault="00A14E69" w:rsidP="00A14E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0A1D8E" w:rsidRDefault="000A1D8E" w:rsidP="000A1D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7"/>
    <w:p w:rsidR="000A1D8E" w:rsidRDefault="000A1D8E" w:rsidP="000A1D8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1D8E" w:rsidRDefault="000A1D8E" w:rsidP="000A1D8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A1D8E" w:rsidRDefault="000A1D8E" w:rsidP="000A1D8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0B6E" w:rsidRPr="002F4D9B" w:rsidRDefault="000A1D8E" w:rsidP="000A1D8E">
      <w:pPr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  <w:r w:rsidR="004A0B6E"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6"/>
      <w:bookmarkEnd w:id="8"/>
      <w:bookmarkEnd w:id="9"/>
      <w:r w:rsidR="004A0B6E"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ED1734">
        <w:rPr>
          <w:spacing w:val="-3"/>
          <w:sz w:val="24"/>
          <w:szCs w:val="24"/>
          <w:lang w:eastAsia="en-US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E16D28" w:rsidRDefault="00E16D28" w:rsidP="00E16D28">
      <w:pPr>
        <w:rPr>
          <w:sz w:val="24"/>
          <w:szCs w:val="24"/>
        </w:rPr>
      </w:pPr>
      <w:bookmarkStart w:id="13" w:name="_Hlk132615149"/>
      <w:bookmarkEnd w:id="12"/>
      <w:r>
        <w:rPr>
          <w:sz w:val="24"/>
          <w:szCs w:val="24"/>
        </w:rPr>
        <w:t>Протокол от 24.03.2023 г. № 8</w:t>
      </w:r>
      <w:bookmarkEnd w:id="13"/>
    </w:p>
    <w:p w:rsidR="004A0B6E" w:rsidRPr="002F4D9B" w:rsidRDefault="004A0B6E" w:rsidP="004A0B6E">
      <w:pPr>
        <w:rPr>
          <w:spacing w:val="-3"/>
          <w:sz w:val="24"/>
          <w:szCs w:val="24"/>
          <w:lang w:eastAsia="en-US"/>
        </w:rPr>
      </w:pP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DF1076" w:rsidRPr="00197790" w:rsidRDefault="004A0B6E" w:rsidP="004A0B6E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4749D6" w:rsidP="0056195C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6195C">
              <w:rPr>
                <w:sz w:val="24"/>
                <w:szCs w:val="24"/>
              </w:rPr>
              <w:t>«</w:t>
            </w:r>
            <w:r w:rsidR="007132E7" w:rsidRPr="00197790">
              <w:rPr>
                <w:sz w:val="24"/>
                <w:szCs w:val="24"/>
              </w:rPr>
              <w:t>Интернет</w:t>
            </w:r>
            <w:r w:rsidR="0056195C">
              <w:rPr>
                <w:sz w:val="24"/>
                <w:szCs w:val="24"/>
              </w:rPr>
              <w:t>»</w:t>
            </w:r>
            <w:r w:rsidR="007132E7" w:rsidRPr="0019779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</w:t>
            </w:r>
            <w:r w:rsidR="007132E7" w:rsidRPr="001977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94593" w:rsidRPr="00197790" w:rsidRDefault="00DF1076" w:rsidP="00494593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494593" w:rsidRPr="0019779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197790" w:rsidRDefault="002933E5" w:rsidP="005A2EC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003823" w:rsidRPr="00197790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Pr="00197790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Pr="00197790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19779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97790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97790">
        <w:rPr>
          <w:color w:val="000000"/>
          <w:sz w:val="24"/>
          <w:szCs w:val="24"/>
        </w:rPr>
        <w:t xml:space="preserve">по направлению подготовки </w:t>
      </w:r>
      <w:r w:rsidR="005A5737" w:rsidRPr="00197790">
        <w:rPr>
          <w:sz w:val="24"/>
          <w:szCs w:val="24"/>
        </w:rPr>
        <w:t xml:space="preserve">38.03.02 Менеджмент </w:t>
      </w:r>
      <w:r w:rsidR="004A68C9" w:rsidRPr="00197790">
        <w:rPr>
          <w:color w:val="000000"/>
          <w:sz w:val="24"/>
          <w:szCs w:val="24"/>
        </w:rPr>
        <w:t>(уровень бакалавриата)</w:t>
      </w:r>
      <w:r w:rsidRPr="00197790">
        <w:rPr>
          <w:color w:val="000000"/>
          <w:sz w:val="24"/>
          <w:szCs w:val="24"/>
        </w:rPr>
        <w:t xml:space="preserve">, утвержденного </w:t>
      </w:r>
      <w:r w:rsidR="004A68C9" w:rsidRPr="00197790">
        <w:rPr>
          <w:color w:val="000000"/>
          <w:sz w:val="24"/>
          <w:szCs w:val="24"/>
        </w:rPr>
        <w:t>П</w:t>
      </w:r>
      <w:r w:rsidRPr="00197790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197790">
        <w:rPr>
          <w:color w:val="000000"/>
          <w:sz w:val="24"/>
          <w:szCs w:val="24"/>
        </w:rPr>
        <w:t xml:space="preserve">от </w:t>
      </w:r>
      <w:r w:rsidR="00E96466" w:rsidRPr="00197790">
        <w:rPr>
          <w:sz w:val="24"/>
          <w:szCs w:val="24"/>
        </w:rPr>
        <w:t>12.</w:t>
      </w:r>
      <w:r w:rsidR="00A843E8" w:rsidRPr="00197790">
        <w:rPr>
          <w:sz w:val="24"/>
          <w:szCs w:val="24"/>
        </w:rPr>
        <w:t>01</w:t>
      </w:r>
      <w:r w:rsidR="004A68C9" w:rsidRPr="00197790">
        <w:rPr>
          <w:sz w:val="24"/>
          <w:szCs w:val="24"/>
        </w:rPr>
        <w:t>.201</w:t>
      </w:r>
      <w:r w:rsidR="00A843E8" w:rsidRPr="00197790">
        <w:rPr>
          <w:sz w:val="24"/>
          <w:szCs w:val="24"/>
        </w:rPr>
        <w:t>6</w:t>
      </w:r>
      <w:r w:rsidR="004A68C9" w:rsidRPr="00197790">
        <w:rPr>
          <w:sz w:val="24"/>
          <w:szCs w:val="24"/>
        </w:rPr>
        <w:t xml:space="preserve"> N </w:t>
      </w:r>
      <w:r w:rsidR="00A843E8" w:rsidRPr="00197790">
        <w:rPr>
          <w:sz w:val="24"/>
          <w:szCs w:val="24"/>
        </w:rPr>
        <w:t>7</w:t>
      </w:r>
      <w:r w:rsidR="004A68C9" w:rsidRPr="00197790">
        <w:rPr>
          <w:sz w:val="24"/>
          <w:szCs w:val="24"/>
        </w:rPr>
        <w:t xml:space="preserve"> </w:t>
      </w:r>
      <w:r w:rsidR="00E946BC" w:rsidRPr="002C784C">
        <w:rPr>
          <w:sz w:val="24"/>
          <w:szCs w:val="24"/>
        </w:rPr>
        <w:t xml:space="preserve">(ред. от 13.07.2017) </w:t>
      </w:r>
      <w:r w:rsidRPr="00197790">
        <w:rPr>
          <w:sz w:val="24"/>
          <w:szCs w:val="24"/>
        </w:rPr>
        <w:t xml:space="preserve">(зарегистрирован в </w:t>
      </w:r>
      <w:r w:rsidR="004A68C9" w:rsidRPr="00197790">
        <w:rPr>
          <w:sz w:val="24"/>
          <w:szCs w:val="24"/>
        </w:rPr>
        <w:t xml:space="preserve">Минюсте России </w:t>
      </w:r>
      <w:r w:rsidR="00A843E8" w:rsidRPr="00197790">
        <w:rPr>
          <w:sz w:val="24"/>
          <w:szCs w:val="24"/>
        </w:rPr>
        <w:t>09</w:t>
      </w:r>
      <w:r w:rsidR="00E96466" w:rsidRPr="00197790">
        <w:rPr>
          <w:sz w:val="24"/>
          <w:szCs w:val="24"/>
        </w:rPr>
        <w:t>.</w:t>
      </w:r>
      <w:r w:rsidR="00A843E8" w:rsidRPr="00197790">
        <w:rPr>
          <w:sz w:val="24"/>
          <w:szCs w:val="24"/>
        </w:rPr>
        <w:t>02</w:t>
      </w:r>
      <w:r w:rsidR="004A68C9" w:rsidRPr="00197790">
        <w:rPr>
          <w:sz w:val="24"/>
          <w:szCs w:val="24"/>
        </w:rPr>
        <w:t>.201</w:t>
      </w:r>
      <w:r w:rsidR="00A843E8" w:rsidRPr="00197790">
        <w:rPr>
          <w:sz w:val="24"/>
          <w:szCs w:val="24"/>
        </w:rPr>
        <w:t>6</w:t>
      </w:r>
      <w:r w:rsidR="004A68C9" w:rsidRPr="00197790">
        <w:rPr>
          <w:sz w:val="24"/>
          <w:szCs w:val="24"/>
        </w:rPr>
        <w:t xml:space="preserve"> N </w:t>
      </w:r>
      <w:r w:rsidR="00A843E8" w:rsidRPr="00197790">
        <w:rPr>
          <w:sz w:val="24"/>
          <w:szCs w:val="24"/>
        </w:rPr>
        <w:t>41028</w:t>
      </w:r>
      <w:r w:rsidRPr="00197790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4A0B6E" w:rsidRPr="007C2402" w:rsidRDefault="004A0B6E" w:rsidP="004A0B6E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0B6E" w:rsidRPr="00F254D9" w:rsidRDefault="004A0B6E" w:rsidP="004A0B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54D9">
        <w:rPr>
          <w:i/>
          <w:sz w:val="24"/>
          <w:szCs w:val="24"/>
          <w:lang w:eastAsia="en-US"/>
        </w:rPr>
        <w:t>ОмГА</w:t>
      </w:r>
      <w:proofErr w:type="spellEnd"/>
      <w:r w:rsidRPr="00F254D9">
        <w:rPr>
          <w:sz w:val="24"/>
          <w:szCs w:val="24"/>
          <w:lang w:eastAsia="en-US"/>
        </w:rPr>
        <w:t>)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5"/>
    <w:bookmarkEnd w:id="16"/>
    <w:p w:rsidR="00E946BC" w:rsidRPr="006E1872" w:rsidRDefault="002933E5" w:rsidP="00E946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  <w:lang w:eastAsia="en-US"/>
        </w:rPr>
        <w:t>- учебным план</w:t>
      </w:r>
      <w:r w:rsidR="00E42AED" w:rsidRPr="00197790">
        <w:rPr>
          <w:color w:val="000000"/>
          <w:sz w:val="24"/>
          <w:szCs w:val="24"/>
          <w:lang w:eastAsia="en-US"/>
        </w:rPr>
        <w:t>ом</w:t>
      </w:r>
      <w:r w:rsidRPr="00197790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197790">
        <w:rPr>
          <w:color w:val="000000"/>
          <w:sz w:val="24"/>
          <w:szCs w:val="24"/>
        </w:rPr>
        <w:t xml:space="preserve">по направлению подготовки </w:t>
      </w:r>
      <w:r w:rsidR="005A5737" w:rsidRPr="0056195C">
        <w:rPr>
          <w:b/>
          <w:sz w:val="24"/>
          <w:szCs w:val="24"/>
        </w:rPr>
        <w:t>38.03.02 Менеджмент</w:t>
      </w:r>
      <w:r w:rsidR="005A5737" w:rsidRPr="00197790">
        <w:rPr>
          <w:sz w:val="24"/>
          <w:szCs w:val="24"/>
        </w:rPr>
        <w:t xml:space="preserve"> </w:t>
      </w:r>
      <w:r w:rsidR="00F00B76" w:rsidRPr="00197790">
        <w:rPr>
          <w:color w:val="000000"/>
          <w:sz w:val="24"/>
          <w:szCs w:val="24"/>
        </w:rPr>
        <w:t xml:space="preserve">(уровень бакалавриата), </w:t>
      </w:r>
      <w:r w:rsidRPr="00197790">
        <w:rPr>
          <w:color w:val="000000"/>
          <w:sz w:val="24"/>
          <w:szCs w:val="24"/>
        </w:rPr>
        <w:t xml:space="preserve">направленность (профиль) </w:t>
      </w:r>
      <w:r w:rsidR="00A76E53" w:rsidRPr="00197790">
        <w:rPr>
          <w:color w:val="000000"/>
          <w:sz w:val="24"/>
          <w:szCs w:val="24"/>
        </w:rPr>
        <w:t xml:space="preserve">программы </w:t>
      </w:r>
      <w:r w:rsidR="00A76E53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Менеджмент в здравоохранении</w:t>
      </w:r>
      <w:r w:rsidR="00A76E53" w:rsidRPr="00197790">
        <w:rPr>
          <w:sz w:val="24"/>
          <w:szCs w:val="24"/>
        </w:rPr>
        <w:t>»</w:t>
      </w:r>
      <w:r w:rsidRPr="00197790">
        <w:rPr>
          <w:color w:val="000000"/>
          <w:sz w:val="24"/>
          <w:szCs w:val="24"/>
        </w:rPr>
        <w:t xml:space="preserve">; </w:t>
      </w:r>
      <w:r w:rsidRPr="00197790">
        <w:rPr>
          <w:color w:val="000000"/>
          <w:sz w:val="24"/>
          <w:szCs w:val="24"/>
          <w:lang w:eastAsia="en-US"/>
        </w:rPr>
        <w:t>форм</w:t>
      </w:r>
      <w:r w:rsidR="00E42AED" w:rsidRPr="00197790">
        <w:rPr>
          <w:color w:val="000000"/>
          <w:sz w:val="24"/>
          <w:szCs w:val="24"/>
          <w:lang w:eastAsia="en-US"/>
        </w:rPr>
        <w:t>а</w:t>
      </w:r>
      <w:r w:rsidRPr="00197790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197790">
        <w:rPr>
          <w:color w:val="000000"/>
          <w:sz w:val="24"/>
          <w:szCs w:val="24"/>
          <w:lang w:eastAsia="en-US"/>
        </w:rPr>
        <w:t xml:space="preserve"> </w:t>
      </w:r>
      <w:r w:rsidRPr="00197790">
        <w:rPr>
          <w:color w:val="000000"/>
          <w:sz w:val="24"/>
          <w:szCs w:val="24"/>
          <w:lang w:eastAsia="en-US"/>
        </w:rPr>
        <w:t xml:space="preserve">очная) </w:t>
      </w:r>
      <w:r w:rsidR="00E946BC" w:rsidRPr="006E1872">
        <w:rPr>
          <w:sz w:val="24"/>
          <w:szCs w:val="24"/>
          <w:lang w:eastAsia="en-US"/>
        </w:rPr>
        <w:t xml:space="preserve">на </w:t>
      </w:r>
      <w:bookmarkStart w:id="17" w:name="_Hlk132615181"/>
      <w:r w:rsidR="00F173D3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="00E946BC" w:rsidRPr="002C784C">
        <w:rPr>
          <w:sz w:val="24"/>
          <w:szCs w:val="24"/>
          <w:lang w:eastAsia="en-US"/>
        </w:rPr>
        <w:t>;</w:t>
      </w:r>
    </w:p>
    <w:p w:rsidR="00E946BC" w:rsidRPr="006E1872" w:rsidRDefault="00E42AED" w:rsidP="00E946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A5737" w:rsidRPr="0056195C">
        <w:rPr>
          <w:b/>
          <w:sz w:val="24"/>
          <w:szCs w:val="24"/>
        </w:rPr>
        <w:t xml:space="preserve">38.03.02 Менеджмент </w:t>
      </w:r>
      <w:r w:rsidRPr="00197790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197790">
        <w:rPr>
          <w:color w:val="000000"/>
          <w:sz w:val="24"/>
          <w:szCs w:val="24"/>
        </w:rPr>
        <w:t>программы</w:t>
      </w:r>
      <w:r w:rsidR="00C05B25" w:rsidRPr="00197790">
        <w:rPr>
          <w:color w:val="FF0000"/>
          <w:sz w:val="24"/>
          <w:szCs w:val="24"/>
        </w:rPr>
        <w:t xml:space="preserve"> </w:t>
      </w:r>
      <w:r w:rsidR="00C05B25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</w:t>
      </w:r>
      <w:r w:rsidR="006B0EFE">
        <w:rPr>
          <w:sz w:val="24"/>
          <w:szCs w:val="24"/>
        </w:rPr>
        <w:lastRenderedPageBreak/>
        <w:t>мент в здравоохранении</w:t>
      </w:r>
      <w:r w:rsidR="00C05B25" w:rsidRPr="00197790">
        <w:rPr>
          <w:sz w:val="24"/>
          <w:szCs w:val="24"/>
        </w:rPr>
        <w:t>»</w:t>
      </w:r>
      <w:r w:rsidRPr="00197790">
        <w:rPr>
          <w:color w:val="000000"/>
          <w:sz w:val="24"/>
          <w:szCs w:val="24"/>
        </w:rPr>
        <w:t xml:space="preserve">; форма обучения – заочная </w:t>
      </w:r>
      <w:r w:rsidR="00E946BC" w:rsidRPr="006E1872">
        <w:rPr>
          <w:sz w:val="24"/>
          <w:szCs w:val="24"/>
          <w:lang w:eastAsia="en-US"/>
        </w:rPr>
        <w:t xml:space="preserve">на </w:t>
      </w:r>
      <w:r w:rsidR="00F173D3">
        <w:rPr>
          <w:sz w:val="24"/>
          <w:szCs w:val="24"/>
        </w:rPr>
        <w:t>2023/2024 учебный год, утвержденным приказом ректора от 27.03.2023 № 51</w:t>
      </w:r>
      <w:r w:rsidR="00E946BC">
        <w:rPr>
          <w:sz w:val="24"/>
          <w:szCs w:val="24"/>
          <w:lang w:eastAsia="en-US"/>
        </w:rPr>
        <w:t>.</w:t>
      </w:r>
    </w:p>
    <w:p w:rsidR="00A76E53" w:rsidRPr="00197790" w:rsidRDefault="00A76E53" w:rsidP="00E946B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E946BC">
        <w:rPr>
          <w:b/>
          <w:color w:val="000000"/>
          <w:sz w:val="24"/>
          <w:szCs w:val="24"/>
        </w:rPr>
        <w:t xml:space="preserve">в течение </w:t>
      </w:r>
      <w:r w:rsidR="009B794C">
        <w:rPr>
          <w:sz w:val="24"/>
          <w:szCs w:val="24"/>
        </w:rPr>
        <w:t xml:space="preserve">2023/2024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A5737" w:rsidRPr="0056195C">
        <w:rPr>
          <w:b/>
          <w:sz w:val="24"/>
          <w:szCs w:val="24"/>
        </w:rPr>
        <w:t>38.03.02 Менеджмент</w:t>
      </w:r>
      <w:r w:rsidR="005A5737" w:rsidRPr="00197790">
        <w:rPr>
          <w:sz w:val="24"/>
          <w:szCs w:val="24"/>
        </w:rPr>
        <w:t xml:space="preserve"> </w:t>
      </w:r>
      <w:r w:rsidR="009F4070" w:rsidRPr="00197790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A5737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Менеджмент в здравоохранении</w:t>
      </w:r>
      <w:r w:rsidR="005A5737" w:rsidRPr="00197790">
        <w:rPr>
          <w:sz w:val="24"/>
          <w:szCs w:val="24"/>
        </w:rPr>
        <w:t xml:space="preserve">» </w:t>
      </w:r>
      <w:r w:rsidRPr="00197790">
        <w:rPr>
          <w:color w:val="000000"/>
          <w:sz w:val="24"/>
          <w:szCs w:val="24"/>
        </w:rPr>
        <w:t xml:space="preserve">вид учебной деятельности – программа </w:t>
      </w:r>
      <w:r w:rsidR="00EC2535" w:rsidRPr="00197790">
        <w:rPr>
          <w:sz w:val="24"/>
          <w:szCs w:val="24"/>
        </w:rPr>
        <w:t xml:space="preserve">прикладного </w:t>
      </w:r>
      <w:r w:rsidRPr="00197790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 w:rsidRPr="00197790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EC2535" w:rsidRPr="00197790">
        <w:rPr>
          <w:sz w:val="24"/>
          <w:szCs w:val="24"/>
        </w:rPr>
        <w:t>организационно-управленческая</w:t>
      </w:r>
      <w:r w:rsidR="00E946BC">
        <w:rPr>
          <w:sz w:val="24"/>
          <w:szCs w:val="24"/>
        </w:rPr>
        <w:t xml:space="preserve"> (основной)</w:t>
      </w:r>
      <w:r w:rsidR="00EC2535" w:rsidRPr="00197790">
        <w:rPr>
          <w:sz w:val="24"/>
          <w:szCs w:val="24"/>
        </w:rPr>
        <w:t>; информационно-аналитическая</w:t>
      </w:r>
      <w:r w:rsidRPr="00197790">
        <w:rPr>
          <w:color w:val="000000"/>
          <w:sz w:val="24"/>
          <w:szCs w:val="24"/>
        </w:rPr>
        <w:t xml:space="preserve">; </w:t>
      </w:r>
      <w:r w:rsidR="009F4070" w:rsidRPr="00197790">
        <w:rPr>
          <w:color w:val="000000"/>
          <w:sz w:val="24"/>
          <w:szCs w:val="24"/>
        </w:rPr>
        <w:t>очная и заочная формы</w:t>
      </w:r>
      <w:r w:rsidRPr="00197790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Pr="00197790">
        <w:rPr>
          <w:color w:val="000000"/>
          <w:sz w:val="24"/>
          <w:szCs w:val="24"/>
        </w:rPr>
        <w:t xml:space="preserve"> в тече</w:t>
      </w:r>
      <w:r w:rsidR="00E946BC">
        <w:rPr>
          <w:color w:val="000000"/>
          <w:sz w:val="24"/>
          <w:szCs w:val="24"/>
        </w:rPr>
        <w:t xml:space="preserve">ние </w:t>
      </w:r>
      <w:r w:rsidR="009B794C">
        <w:rPr>
          <w:sz w:val="24"/>
          <w:szCs w:val="24"/>
        </w:rPr>
        <w:t xml:space="preserve">2023/2024 </w:t>
      </w:r>
      <w:r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197790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19779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9779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41527" w:rsidRPr="0056195C">
        <w:rPr>
          <w:b/>
          <w:sz w:val="24"/>
          <w:szCs w:val="24"/>
        </w:rPr>
        <w:t>38.03.02 Менеджмент</w:t>
      </w:r>
      <w:r w:rsidR="00E41527" w:rsidRPr="00197790">
        <w:rPr>
          <w:sz w:val="24"/>
          <w:szCs w:val="24"/>
        </w:rPr>
        <w:t xml:space="preserve"> (уровень бакалавриата), утвержденного Приказом Минобрнауки России от 12.01.2016 N 7 </w:t>
      </w:r>
      <w:r w:rsidR="00E946BC" w:rsidRPr="002C784C">
        <w:rPr>
          <w:sz w:val="24"/>
          <w:szCs w:val="24"/>
        </w:rPr>
        <w:t>(ред. от 13.07.2017)</w:t>
      </w:r>
      <w:r w:rsidR="00E946BC" w:rsidRPr="00197790">
        <w:rPr>
          <w:sz w:val="24"/>
          <w:szCs w:val="24"/>
        </w:rPr>
        <w:t xml:space="preserve"> </w:t>
      </w:r>
      <w:r w:rsidR="00E41527" w:rsidRPr="00197790">
        <w:rPr>
          <w:sz w:val="24"/>
          <w:szCs w:val="24"/>
        </w:rPr>
        <w:t>(зарегистрирован в Минюсте России 09.02.2016 N 41028)</w:t>
      </w:r>
      <w:r w:rsidRPr="00197790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9779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197790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E946BC">
        <w:rPr>
          <w:b/>
          <w:sz w:val="24"/>
          <w:szCs w:val="24"/>
        </w:rPr>
        <w:t xml:space="preserve"> практики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946BC" w:rsidRDefault="00E946B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946BC" w:rsidRPr="00197790" w:rsidTr="00E946BC">
        <w:tc>
          <w:tcPr>
            <w:tcW w:w="3049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6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6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</w:t>
            </w:r>
            <w:proofErr w:type="gramEnd"/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и использования нормативных и правовых документов в своей профессиональной деятельности.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proofErr w:type="gramStart"/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навыки  поиска</w:t>
            </w:r>
            <w:proofErr w:type="gramEnd"/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нормативных и правовых документов в своей профессиональной деятельности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8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8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</w:t>
            </w:r>
            <w:proofErr w:type="gramStart"/>
            <w:r w:rsidRPr="00417591">
              <w:rPr>
                <w:sz w:val="24"/>
                <w:szCs w:val="24"/>
              </w:rPr>
              <w:t>разработки  мероприятий</w:t>
            </w:r>
            <w:proofErr w:type="gramEnd"/>
            <w:r w:rsidRPr="00417591">
              <w:rPr>
                <w:sz w:val="24"/>
                <w:szCs w:val="24"/>
              </w:rPr>
              <w:t xml:space="preserve"> в сфере внутренней и внешней корпоративной социальной ответственности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A72D45" w:rsidRPr="00417591" w:rsidRDefault="00A72D45" w:rsidP="00A72D45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4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4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методами проектирования организационные структуры;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417591">
              <w:rPr>
                <w:color w:val="000000"/>
                <w:sz w:val="24"/>
                <w:szCs w:val="24"/>
              </w:rPr>
              <w:t>приемы  и</w:t>
            </w:r>
            <w:proofErr w:type="gramEnd"/>
            <w:r w:rsidRPr="00417591">
              <w:rPr>
                <w:color w:val="000000"/>
                <w:sz w:val="24"/>
                <w:szCs w:val="24"/>
              </w:rPr>
              <w:t xml:space="preserve"> виды активного слушания;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A72D45" w:rsidRPr="00417591" w:rsidRDefault="00A72D45" w:rsidP="00A72D45">
            <w:pPr>
              <w:numPr>
                <w:ilvl w:val="0"/>
                <w:numId w:val="66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A72D45" w:rsidRPr="00417591" w:rsidRDefault="00A72D45" w:rsidP="00A72D45">
            <w:pPr>
              <w:numPr>
                <w:ilvl w:val="0"/>
                <w:numId w:val="67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7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</w:t>
            </w:r>
            <w:r w:rsidRPr="00417591">
              <w:rPr>
                <w:sz w:val="24"/>
                <w:szCs w:val="24"/>
              </w:rPr>
              <w:lastRenderedPageBreak/>
              <w:t xml:space="preserve">ганизации;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A72D45" w:rsidRPr="00417591" w:rsidRDefault="00A72D45" w:rsidP="00A72D45">
            <w:pPr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технологию оценки качества и эффективности разработки управленческих решений.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numPr>
                <w:ilvl w:val="0"/>
                <w:numId w:val="70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A72D45" w:rsidRPr="00417591" w:rsidRDefault="00A72D45" w:rsidP="00A72D45">
            <w:pPr>
              <w:numPr>
                <w:ilvl w:val="0"/>
                <w:numId w:val="70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A72D45" w:rsidRPr="00417591" w:rsidRDefault="00A72D45" w:rsidP="00A72D45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боты на основе знания процессов групповой динамики и принципов формирования команды.</w:t>
            </w:r>
          </w:p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Современные технологии управления персоналом, в том числе в межкультурной среде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применения современных технологий управления персоналом, в том числе в межкультурной среде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Найти решение в конфликтных ситуациях при проектировании межличностных, групповых и организационных коммуникаций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E946BC" w:rsidRPr="00197790" w:rsidRDefault="00E946BC" w:rsidP="0056195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конкурентоспособно</w:t>
            </w:r>
            <w:r w:rsidRPr="00197790">
              <w:rPr>
                <w:bCs/>
                <w:sz w:val="24"/>
                <w:szCs w:val="24"/>
              </w:rPr>
              <w:lastRenderedPageBreak/>
              <w:t>сти организации и разработки стратегии организации, направленной на обеспечение конкурентоспособности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7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 финансового менеджмента для оценки активов, управления оборотным капиталом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7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методы, принятия инвестиционных решений</w:t>
            </w:r>
          </w:p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8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основных финансовых показателей, активов и оборотного капитала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8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инвестиционной привлекательности проектов</w:t>
            </w:r>
          </w:p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9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Рассчитать основные показатели финансового состояния предприятия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9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Обосновать принятие инвестиционных решений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функциональных стратегий организации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взаимосвязи между функциональными стратегиями с целью подготовки управленческих решений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составления программ проектов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разработки программ по внедрению технологических, продуктовых инно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ваций или организационных изменений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6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6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E946BC" w:rsidRPr="00197790" w:rsidRDefault="00E946BC" w:rsidP="004E10C1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 </w:t>
            </w:r>
            <w:r w:rsidR="004E10C1">
              <w:rPr>
                <w:sz w:val="24"/>
                <w:szCs w:val="24"/>
              </w:rPr>
              <w:t>К</w:t>
            </w:r>
            <w:r w:rsidRPr="00197790">
              <w:rPr>
                <w:sz w:val="24"/>
                <w:szCs w:val="24"/>
              </w:rPr>
              <w:t>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4E10C1" w:rsidRPr="00197790" w:rsidRDefault="004E10C1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E946BC" w:rsidRPr="00197790" w:rsidRDefault="00E946BC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4E10C1" w:rsidRPr="00197790" w:rsidRDefault="004E10C1" w:rsidP="004E10C1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Pr="00197790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4E10C1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  <w:p w:rsidR="00E946BC" w:rsidRPr="00197790" w:rsidRDefault="00E946BC" w:rsidP="00E946BC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E946BC" w:rsidRPr="004E10C1" w:rsidRDefault="00E946BC" w:rsidP="004E10C1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E10C1" w:rsidRPr="00197790" w:rsidRDefault="004E10C1" w:rsidP="004E10C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E946BC" w:rsidRPr="00A72D45" w:rsidRDefault="00E946BC" w:rsidP="004E10C1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владением навыками анализа информации о функционировании системы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8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информации о функционировании системы внутреннего докумен</w:t>
            </w:r>
            <w:r w:rsidRPr="00197790">
              <w:rPr>
                <w:bCs/>
                <w:sz w:val="24"/>
                <w:szCs w:val="24"/>
              </w:rPr>
              <w:lastRenderedPageBreak/>
              <w:t>тооборота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8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ведения баз данных по различным показателям</w:t>
            </w:r>
          </w:p>
          <w:p w:rsidR="004E10C1" w:rsidRPr="00197790" w:rsidRDefault="004E10C1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Вести базу данных по различным показателям</w:t>
            </w:r>
          </w:p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информации о функционировании системы внутреннего документооборота организации</w:t>
            </w:r>
          </w:p>
          <w:p w:rsidR="00E946BC" w:rsidRPr="004E10C1" w:rsidRDefault="00E946BC" w:rsidP="004E10C1">
            <w:pPr>
              <w:widowControl/>
              <w:numPr>
                <w:ilvl w:val="0"/>
                <w:numId w:val="3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Навыками ведения баз данных по различным показателям </w:t>
            </w:r>
            <w:r w:rsidRPr="004E10C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Принципы деловых коммуникаций и организации связи с общественностью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4E10C1" w:rsidRPr="00197790" w:rsidRDefault="004E10C1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Организовать и поддерживать связи с деловыми партнерами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Составить план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делового общения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сбора информации, необходимой для расширения внешних связей и обмена опытом при реализации проектов, направленных на развитие организации </w:t>
            </w:r>
          </w:p>
          <w:p w:rsidR="00E946BC" w:rsidRPr="00197790" w:rsidRDefault="00E946BC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E946BC" w:rsidRPr="00197790" w:rsidRDefault="00E946BC" w:rsidP="00E946BC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Основные методы моделирования бизнес-процессов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использования методов реорганизации бизнес-процессов</w:t>
            </w:r>
          </w:p>
          <w:p w:rsidR="004E10C1" w:rsidRPr="00197790" w:rsidRDefault="004E10C1" w:rsidP="004E10C1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Основными методами моделирования бизнес-процессов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Принципами использования методов реорганизации бизнес-процессов</w:t>
            </w:r>
          </w:p>
          <w:p w:rsidR="00E946BC" w:rsidRPr="00197790" w:rsidRDefault="00E946BC" w:rsidP="004E10C1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</w:tcPr>
          <w:p w:rsidR="00E946BC" w:rsidRPr="00197790" w:rsidRDefault="00E946BC" w:rsidP="00E946BC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принципы и стандарты финансового учета для формирования учетной политики и финансовой отчетности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затратами</w:t>
            </w:r>
          </w:p>
          <w:p w:rsidR="004E10C1" w:rsidRPr="00197790" w:rsidRDefault="004E10C1" w:rsidP="004E10C1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  <w:p w:rsidR="00E946BC" w:rsidRPr="00197790" w:rsidRDefault="00E946BC" w:rsidP="00E946BC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финансовой отчетности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управления затратами</w:t>
            </w:r>
          </w:p>
          <w:p w:rsidR="00E946BC" w:rsidRPr="00197790" w:rsidRDefault="00E946BC" w:rsidP="004E10C1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Особенности рыночных и специфических рисков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4E10C1" w:rsidRPr="00197790" w:rsidRDefault="004E10C1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5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Оценить степень риска при принятии управленческих решений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5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Оценить степень риска при принятии решений об инвестировании и финансировании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анализ рыночных и специфических рисков для принятия управленческих решений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анализ рыночных и специфических рисков для принятия решений об инвестировании и финансировании</w:t>
            </w:r>
          </w:p>
          <w:p w:rsidR="00E946BC" w:rsidRPr="00197790" w:rsidRDefault="00E946BC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оценки инвестиционных проектов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финансового планирования и прогнозирования</w:t>
            </w:r>
          </w:p>
          <w:p w:rsidR="004E10C1" w:rsidRPr="00197790" w:rsidRDefault="004E10C1" w:rsidP="004E10C1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5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инвестиционный проект, 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5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Разработать финансовый план/ прогноз.</w:t>
            </w:r>
          </w:p>
          <w:p w:rsidR="00E946BC" w:rsidRPr="00197790" w:rsidRDefault="00E946BC" w:rsidP="00E946BC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оценки инвестиционных проектов,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Навыками финансового планирования и прогнозирования</w:t>
            </w:r>
          </w:p>
          <w:p w:rsidR="00E946BC" w:rsidRPr="00197790" w:rsidRDefault="00E946BC" w:rsidP="004E10C1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ind w:left="3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4212DE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</w:t>
      </w:r>
      <w:proofErr w:type="gramStart"/>
      <w:r w:rsidR="00F93A5F" w:rsidRPr="00197790">
        <w:rPr>
          <w:bCs/>
          <w:sz w:val="24"/>
          <w:szCs w:val="24"/>
        </w:rPr>
        <w:t>2.В.</w:t>
      </w:r>
      <w:proofErr w:type="gramEnd"/>
      <w:r w:rsidR="00F93A5F" w:rsidRPr="00197790">
        <w:rPr>
          <w:bCs/>
          <w:sz w:val="24"/>
          <w:szCs w:val="24"/>
        </w:rPr>
        <w:t>04(</w:t>
      </w:r>
      <w:proofErr w:type="spellStart"/>
      <w:r w:rsidR="00F93A5F" w:rsidRPr="00197790">
        <w:rPr>
          <w:bCs/>
          <w:sz w:val="24"/>
          <w:szCs w:val="24"/>
        </w:rPr>
        <w:t>Пд</w:t>
      </w:r>
      <w:proofErr w:type="spellEnd"/>
      <w:r w:rsidR="00F93A5F" w:rsidRPr="00197790">
        <w:rPr>
          <w:bCs/>
          <w:sz w:val="24"/>
          <w:szCs w:val="24"/>
        </w:rPr>
        <w:t>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635"/>
        <w:gridCol w:w="2693"/>
        <w:gridCol w:w="2694"/>
        <w:gridCol w:w="1099"/>
      </w:tblGrid>
      <w:tr w:rsidR="00705FB5" w:rsidRPr="00197790" w:rsidTr="00A72D45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35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87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197790" w:rsidTr="00A72D45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A72D45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9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A72D45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</w:t>
            </w:r>
            <w:proofErr w:type="gramStart"/>
            <w:r w:rsidRPr="00197790">
              <w:rPr>
                <w:bCs/>
                <w:sz w:val="24"/>
                <w:szCs w:val="24"/>
              </w:rPr>
              <w:t>2.В.</w:t>
            </w:r>
            <w:proofErr w:type="gramEnd"/>
            <w:r w:rsidRPr="00197790">
              <w:rPr>
                <w:bCs/>
                <w:sz w:val="24"/>
                <w:szCs w:val="24"/>
              </w:rPr>
              <w:t>04(</w:t>
            </w:r>
            <w:proofErr w:type="spellStart"/>
            <w:r w:rsidRPr="00197790">
              <w:rPr>
                <w:bCs/>
                <w:sz w:val="24"/>
                <w:szCs w:val="24"/>
              </w:rPr>
              <w:t>Пд</w:t>
            </w:r>
            <w:proofErr w:type="spellEnd"/>
            <w:r w:rsidRPr="00197790">
              <w:rPr>
                <w:bCs/>
                <w:sz w:val="24"/>
                <w:szCs w:val="24"/>
              </w:rPr>
              <w:t>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693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69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099" w:type="dxa"/>
            <w:vAlign w:val="center"/>
          </w:tcPr>
          <w:p w:rsidR="00A04733" w:rsidRDefault="00A04733" w:rsidP="00C531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2D45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197790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proofErr w:type="gramStart"/>
      <w:r w:rsidRPr="0019779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 w:rsidRPr="00197790">
        <w:rPr>
          <w:rFonts w:ascii="Times New Roman" w:hAnsi="Times New Roman"/>
          <w:sz w:val="24"/>
          <w:szCs w:val="24"/>
        </w:rPr>
        <w:t>-  5</w:t>
      </w:r>
      <w:proofErr w:type="gramEnd"/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lastRenderedPageBreak/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804"/>
        <w:gridCol w:w="733"/>
        <w:gridCol w:w="733"/>
      </w:tblGrid>
      <w:tr w:rsidR="00E946BC" w:rsidRPr="00197790" w:rsidTr="00E946BC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Продолжительность</w:t>
            </w:r>
          </w:p>
        </w:tc>
      </w:tr>
      <w:tr w:rsidR="00E946BC" w:rsidRPr="00197790" w:rsidTr="00E946BC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46BC" w:rsidRPr="00197790" w:rsidRDefault="00E946BC" w:rsidP="00E946BC">
            <w:pPr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E946BC" w:rsidRPr="00197790" w:rsidTr="00E946BC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E9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197790">
              <w:rPr>
                <w:sz w:val="24"/>
                <w:szCs w:val="24"/>
              </w:rPr>
              <w:t>к  оформлению</w:t>
            </w:r>
            <w:proofErr w:type="gramEnd"/>
            <w:r w:rsidRPr="00197790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19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предпринимательской деятельности и развитие организации</w:t>
            </w:r>
            <w:r w:rsidRPr="001977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2.Проанализировать систему управления организационными про</w:t>
            </w:r>
            <w:r w:rsidRPr="00197790">
              <w:rPr>
                <w:sz w:val="24"/>
                <w:szCs w:val="24"/>
              </w:rPr>
              <w:lastRenderedPageBreak/>
              <w:t>цессами / организацией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2F49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3.Изучить основные функциональные стратегии и 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параметры </w:t>
            </w:r>
            <w:proofErr w:type="gramStart"/>
            <w:r w:rsidRPr="00197790">
              <w:rPr>
                <w:bCs/>
                <w:color w:val="000000"/>
                <w:sz w:val="24"/>
                <w:szCs w:val="24"/>
              </w:rPr>
              <w:t>результата  достижения</w:t>
            </w:r>
            <w:proofErr w:type="gramEnd"/>
            <w:r w:rsidRPr="00197790">
              <w:rPr>
                <w:bCs/>
                <w:color w:val="000000"/>
                <w:sz w:val="24"/>
                <w:szCs w:val="24"/>
              </w:rPr>
              <w:t xml:space="preserve"> целей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4.Проанализировать систему сбора информации </w:t>
            </w:r>
            <w:r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организации. Изучить методы и формы деловых коммуникаций в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300AD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5.Изучить методы планирования и контроля управленческих решений. Изучить методы принятия управленческих решений в сфере финансирования и инвестирования. </w:t>
            </w: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FC65BD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6. Изучить методы управления персоналом</w:t>
            </w:r>
            <w:proofErr w:type="gramStart"/>
            <w:r w:rsidRPr="00197790">
              <w:rPr>
                <w:sz w:val="24"/>
                <w:szCs w:val="24"/>
              </w:rPr>
              <w:t>, Провести</w:t>
            </w:r>
            <w:proofErr w:type="gramEnd"/>
            <w:r w:rsidRPr="00197790">
              <w:rPr>
                <w:sz w:val="24"/>
                <w:szCs w:val="24"/>
              </w:rPr>
              <w:t xml:space="preserve"> анализ эффективности управления человеческими ресурсами</w:t>
            </w:r>
            <w:r w:rsidRPr="001977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832848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7.</w:t>
            </w:r>
            <w:r w:rsidRPr="00197790">
              <w:rPr>
                <w:bCs/>
                <w:iCs/>
                <w:sz w:val="24"/>
                <w:szCs w:val="24"/>
              </w:rPr>
              <w:t xml:space="preserve"> Изучить п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орядок подготовки организационных и распорядительных документов, необходимых для создания новых предпринимательских </w:t>
            </w:r>
            <w:proofErr w:type="gramStart"/>
            <w:r w:rsidRPr="00197790">
              <w:rPr>
                <w:bCs/>
                <w:color w:val="000000"/>
                <w:sz w:val="24"/>
                <w:szCs w:val="24"/>
              </w:rPr>
              <w:t>структур</w:t>
            </w:r>
            <w:r w:rsidRPr="00197790">
              <w:rPr>
                <w:bCs/>
                <w:iCs/>
                <w:sz w:val="24"/>
                <w:szCs w:val="24"/>
              </w:rPr>
              <w:t xml:space="preserve"> Разработать</w:t>
            </w:r>
            <w:proofErr w:type="gramEnd"/>
            <w:r w:rsidRPr="00197790">
              <w:rPr>
                <w:bCs/>
                <w:iCs/>
                <w:sz w:val="24"/>
                <w:szCs w:val="24"/>
              </w:rPr>
              <w:t xml:space="preserve"> рекомендации по совершенствованию системы документационного обеспечения.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FC65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8.Изучить финансовые показатели, характеризующие деятельность организации, методы </w:t>
            </w:r>
            <w:r w:rsidRPr="00197790">
              <w:rPr>
                <w:bCs/>
                <w:color w:val="000000"/>
                <w:sz w:val="24"/>
                <w:szCs w:val="24"/>
              </w:rPr>
              <w:t>принятия инвестиционных решений, решений по финансированию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9.Изучить экономическую эффективность деятельности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8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10.</w:t>
            </w:r>
            <w:r w:rsidRPr="00197790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 и </w:t>
            </w:r>
            <w:r w:rsidRPr="00197790">
              <w:rPr>
                <w:sz w:val="24"/>
                <w:szCs w:val="24"/>
              </w:rPr>
              <w:t xml:space="preserve">разработать план изменений в организации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7790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  <w:proofErr w:type="gramEnd"/>
            <w:r w:rsidRPr="00197790">
              <w:rPr>
                <w:rFonts w:ascii="Times New Roman" w:hAnsi="Times New Roman"/>
                <w:sz w:val="24"/>
                <w:szCs w:val="24"/>
              </w:rPr>
              <w:t xml:space="preserve"> ориентированного на написание бакалаврской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E9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Default="00E946BC" w:rsidP="00E946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lastRenderedPageBreak/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ED1734">
        <w:rPr>
          <w:sz w:val="24"/>
          <w:szCs w:val="24"/>
        </w:rPr>
        <w:t>Экономики и управления</w:t>
      </w:r>
      <w:r w:rsidRPr="00197790">
        <w:rPr>
          <w:sz w:val="24"/>
          <w:szCs w:val="24"/>
        </w:rPr>
        <w:t xml:space="preserve">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 xml:space="preserve">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19779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Default="00677297" w:rsidP="00677297">
      <w:pPr>
        <w:jc w:val="both"/>
        <w:rPr>
          <w:sz w:val="24"/>
          <w:szCs w:val="24"/>
        </w:rPr>
      </w:pPr>
    </w:p>
    <w:p w:rsidR="00D31E55" w:rsidRPr="00197790" w:rsidRDefault="00D31E55" w:rsidP="00677297">
      <w:pPr>
        <w:jc w:val="both"/>
        <w:rPr>
          <w:sz w:val="24"/>
          <w:szCs w:val="24"/>
        </w:rPr>
      </w:pPr>
    </w:p>
    <w:p w:rsidR="00D31E55" w:rsidRPr="003F0A46" w:rsidRDefault="00D31E55" w:rsidP="00D31E55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D31E55" w:rsidRPr="00FE2BBC" w:rsidRDefault="00D31E55" w:rsidP="00D31E55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«Преддипломная практика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D6EA8">
        <w:t>соответствиис</w:t>
      </w:r>
      <w:proofErr w:type="spellEnd"/>
      <w:r w:rsidRPr="001D6EA8">
        <w:t xml:space="preserve">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</w:t>
      </w:r>
      <w:r w:rsidRPr="001D6EA8">
        <w:lastRenderedPageBreak/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</w:t>
      </w:r>
      <w:r>
        <w:rPr>
          <w:b/>
        </w:rPr>
        <w:t>Преддипломная практика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 xml:space="preserve">с утвержденным индивидуальным учебным планом при </w:t>
      </w:r>
      <w:proofErr w:type="spellStart"/>
      <w:r w:rsidRPr="001D6EA8">
        <w:t>освоениио</w:t>
      </w:r>
      <w:proofErr w:type="spellEnd"/>
      <w:r>
        <w:t xml:space="preserve"> </w:t>
      </w:r>
      <w:proofErr w:type="spellStart"/>
      <w:r w:rsidRPr="001D6EA8">
        <w:t>бразовательной</w:t>
      </w:r>
      <w:proofErr w:type="spellEnd"/>
      <w:r w:rsidRPr="001D6EA8">
        <w:t xml:space="preserve">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1E55" w:rsidRPr="001D6EA8" w:rsidRDefault="00D31E55" w:rsidP="00D31E55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 xml:space="preserve">индивидуальным учебным планом при </w:t>
      </w:r>
      <w:proofErr w:type="spellStart"/>
      <w:r w:rsidRPr="001D6EA8">
        <w:t>освоенииобразовательной</w:t>
      </w:r>
      <w:proofErr w:type="spellEnd"/>
      <w:r w:rsidRPr="001D6EA8"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lastRenderedPageBreak/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0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197790">
        <w:rPr>
          <w:sz w:val="24"/>
          <w:szCs w:val="24"/>
        </w:rPr>
        <w:lastRenderedPageBreak/>
        <w:t>характеристике руководителя практики от профильной организации.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97790">
        <w:rPr>
          <w:sz w:val="24"/>
          <w:szCs w:val="24"/>
          <w:shd w:val="clear" w:color="auto" w:fill="FFFFFF"/>
        </w:rPr>
        <w:t xml:space="preserve">рекомендуемую оценку </w:t>
      </w:r>
      <w:r w:rsidRPr="001977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77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97790">
        <w:rPr>
          <w:sz w:val="24"/>
          <w:szCs w:val="24"/>
        </w:rPr>
        <w:softHyphen/>
        <w:t>ные им в процессе всей работы;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77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00A2" w:rsidRDefault="00D31E55" w:rsidP="00D900A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1977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900A2" w:rsidRDefault="00D900A2" w:rsidP="00C41C8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677297" w:rsidRPr="005A2EC9" w:rsidRDefault="00677297" w:rsidP="005A2EC9">
      <w:pPr>
        <w:tabs>
          <w:tab w:val="left" w:pos="993"/>
        </w:tabs>
        <w:jc w:val="both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Основная</w:t>
      </w:r>
      <w:r w:rsidR="00D31E55" w:rsidRPr="005A2EC9">
        <w:rPr>
          <w:b/>
          <w:sz w:val="28"/>
          <w:szCs w:val="28"/>
        </w:rPr>
        <w:t>:</w:t>
      </w:r>
    </w:p>
    <w:p w:rsidR="002C4B88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Акопов, В. И. </w:t>
      </w:r>
      <w:r w:rsidRPr="005A2EC9">
        <w:rPr>
          <w:sz w:val="28"/>
          <w:szCs w:val="28"/>
        </w:rPr>
        <w:t xml:space="preserve">Медицинское </w:t>
      </w:r>
      <w:proofErr w:type="gramStart"/>
      <w:r w:rsidRPr="005A2EC9">
        <w:rPr>
          <w:sz w:val="28"/>
          <w:szCs w:val="28"/>
        </w:rPr>
        <w:t>право :</w:t>
      </w:r>
      <w:proofErr w:type="gramEnd"/>
      <w:r w:rsidRPr="005A2EC9">
        <w:rPr>
          <w:sz w:val="28"/>
          <w:szCs w:val="28"/>
        </w:rPr>
        <w:t xml:space="preserve"> учебник и практикум для вузов / В. И. Акопов. — </w:t>
      </w:r>
      <w:proofErr w:type="gramStart"/>
      <w:r w:rsidRPr="005A2EC9">
        <w:rPr>
          <w:sz w:val="28"/>
          <w:szCs w:val="28"/>
        </w:rPr>
        <w:t>Москва :</w:t>
      </w:r>
      <w:proofErr w:type="gramEnd"/>
      <w:r w:rsidRPr="005A2EC9">
        <w:rPr>
          <w:sz w:val="28"/>
          <w:szCs w:val="28"/>
        </w:rPr>
        <w:t xml:space="preserve"> Издательство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, 2018. — 287 с. — (Специалист). — ISBN 978-5-534-01259-0. — </w:t>
      </w:r>
      <w:proofErr w:type="gramStart"/>
      <w:r w:rsidRPr="005A2EC9">
        <w:rPr>
          <w:sz w:val="28"/>
          <w:szCs w:val="28"/>
        </w:rPr>
        <w:t>Текст :</w:t>
      </w:r>
      <w:proofErr w:type="gramEnd"/>
      <w:r w:rsidRPr="005A2EC9">
        <w:rPr>
          <w:sz w:val="28"/>
          <w:szCs w:val="28"/>
        </w:rPr>
        <w:t xml:space="preserve"> электронный // ЭБС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 [сайт]. — URL: </w:t>
      </w:r>
      <w:hyperlink r:id="rId7" w:history="1">
        <w:r w:rsidR="00397D0E">
          <w:rPr>
            <w:rStyle w:val="a7"/>
            <w:sz w:val="28"/>
            <w:szCs w:val="28"/>
          </w:rPr>
          <w:t>https://www.biblio-online.ru/bcode/414216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2C4B88" w:rsidRPr="005A2EC9" w:rsidRDefault="005A2EC9" w:rsidP="005A2EC9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Бычкова, С. Г. </w:t>
      </w:r>
      <w:r w:rsidRPr="005A2EC9">
        <w:rPr>
          <w:sz w:val="28"/>
          <w:szCs w:val="28"/>
        </w:rPr>
        <w:t xml:space="preserve">Социальная </w:t>
      </w:r>
      <w:proofErr w:type="gramStart"/>
      <w:r w:rsidRPr="005A2EC9">
        <w:rPr>
          <w:sz w:val="28"/>
          <w:szCs w:val="28"/>
        </w:rPr>
        <w:t>статистика :</w:t>
      </w:r>
      <w:proofErr w:type="gramEnd"/>
      <w:r w:rsidRPr="005A2EC9">
        <w:rPr>
          <w:sz w:val="28"/>
          <w:szCs w:val="28"/>
        </w:rPr>
        <w:t xml:space="preserve"> учебник для академического бакалавриата / С. Г. Бычкова. — </w:t>
      </w:r>
      <w:proofErr w:type="gramStart"/>
      <w:r w:rsidRPr="005A2EC9">
        <w:rPr>
          <w:sz w:val="28"/>
          <w:szCs w:val="28"/>
        </w:rPr>
        <w:t>Москва :</w:t>
      </w:r>
      <w:proofErr w:type="gramEnd"/>
      <w:r w:rsidRPr="005A2EC9">
        <w:rPr>
          <w:sz w:val="28"/>
          <w:szCs w:val="28"/>
        </w:rPr>
        <w:t xml:space="preserve"> Издательство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, 2016. — 864 с. — (Бакалавр. Академический курс). — ISBN 978-5-9916-3745-9. — </w:t>
      </w:r>
      <w:proofErr w:type="gramStart"/>
      <w:r w:rsidRPr="005A2EC9">
        <w:rPr>
          <w:sz w:val="28"/>
          <w:szCs w:val="28"/>
        </w:rPr>
        <w:t>Текст :</w:t>
      </w:r>
      <w:proofErr w:type="gramEnd"/>
      <w:r w:rsidRPr="005A2EC9">
        <w:rPr>
          <w:sz w:val="28"/>
          <w:szCs w:val="28"/>
        </w:rPr>
        <w:t xml:space="preserve"> электронный // ЭБС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 [сайт]. — URL: </w:t>
      </w:r>
      <w:hyperlink r:id="rId8" w:history="1">
        <w:r w:rsidR="00397D0E">
          <w:rPr>
            <w:rStyle w:val="a7"/>
            <w:sz w:val="28"/>
            <w:szCs w:val="28"/>
          </w:rPr>
          <w:t>https://www.biblio-online.ru/bcode/390891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5A2EC9" w:rsidRPr="005A2EC9" w:rsidRDefault="002C4B88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bCs/>
          <w:sz w:val="28"/>
          <w:szCs w:val="28"/>
          <w:lang w:eastAsia="en-US"/>
        </w:rPr>
        <w:t>Правовое регулирование деятельности организаций, оказывающих услуги в сфере здравоохранения, образования и культуры [Электронный ресурс]: науч.-</w:t>
      </w:r>
      <w:proofErr w:type="spellStart"/>
      <w:r w:rsidRPr="005A2EC9">
        <w:rPr>
          <w:bCs/>
          <w:sz w:val="28"/>
          <w:szCs w:val="28"/>
          <w:lang w:eastAsia="en-US"/>
        </w:rPr>
        <w:t>практ</w:t>
      </w:r>
      <w:proofErr w:type="spellEnd"/>
      <w:r w:rsidRPr="005A2EC9">
        <w:rPr>
          <w:bCs/>
          <w:sz w:val="28"/>
          <w:szCs w:val="28"/>
          <w:lang w:eastAsia="en-US"/>
        </w:rPr>
        <w:t>. по</w:t>
      </w:r>
      <w:r w:rsidR="00C41C84" w:rsidRPr="005A2EC9">
        <w:rPr>
          <w:bCs/>
          <w:sz w:val="28"/>
          <w:szCs w:val="28"/>
          <w:lang w:eastAsia="en-US"/>
        </w:rPr>
        <w:t>собие / Н.</w:t>
      </w:r>
      <w:r w:rsidRPr="005A2EC9">
        <w:rPr>
          <w:bCs/>
          <w:sz w:val="28"/>
          <w:szCs w:val="28"/>
          <w:lang w:eastAsia="en-US"/>
        </w:rPr>
        <w:t xml:space="preserve">В. </w:t>
      </w:r>
      <w:proofErr w:type="spellStart"/>
      <w:r w:rsidRPr="005A2EC9">
        <w:rPr>
          <w:bCs/>
          <w:sz w:val="28"/>
          <w:szCs w:val="28"/>
          <w:lang w:eastAsia="en-US"/>
        </w:rPr>
        <w:t>Путило</w:t>
      </w:r>
      <w:proofErr w:type="spellEnd"/>
      <w:r w:rsidRPr="005A2EC9">
        <w:rPr>
          <w:bCs/>
          <w:sz w:val="28"/>
          <w:szCs w:val="28"/>
          <w:lang w:eastAsia="en-US"/>
        </w:rPr>
        <w:t xml:space="preserve"> [и др.].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Электрон. Текстовые данные.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М.: Институт законодательства и сравнительного правоведения при Правительстве Российской Федерации, 2013.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335 c.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 xml:space="preserve">— Режим доступа: </w:t>
      </w:r>
      <w:hyperlink r:id="rId9" w:history="1">
        <w:r w:rsidR="00397D0E">
          <w:rPr>
            <w:rStyle w:val="a7"/>
            <w:bCs/>
            <w:sz w:val="28"/>
            <w:szCs w:val="28"/>
            <w:lang w:eastAsia="en-US"/>
          </w:rPr>
          <w:t>http://www.iprbookshop.ru/23030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5A2EC9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Решетников, А. В. </w:t>
      </w:r>
      <w:r w:rsidRPr="005A2EC9">
        <w:rPr>
          <w:sz w:val="28"/>
          <w:szCs w:val="28"/>
        </w:rPr>
        <w:t xml:space="preserve">Экономика и управление в </w:t>
      </w:r>
      <w:proofErr w:type="gramStart"/>
      <w:r w:rsidRPr="005A2EC9">
        <w:rPr>
          <w:sz w:val="28"/>
          <w:szCs w:val="28"/>
        </w:rPr>
        <w:t>здравоохранении :</w:t>
      </w:r>
      <w:proofErr w:type="gramEnd"/>
      <w:r w:rsidRPr="005A2EC9">
        <w:rPr>
          <w:sz w:val="28"/>
          <w:szCs w:val="28"/>
        </w:rPr>
        <w:t xml:space="preserve"> учебник и практикум для вузов / А. В. Решетников, Н. Г. Шамшурина, В. И. Шамшурин ; под общей редакцией А. В. Решетникова. — </w:t>
      </w:r>
      <w:proofErr w:type="gramStart"/>
      <w:r w:rsidRPr="005A2EC9">
        <w:rPr>
          <w:sz w:val="28"/>
          <w:szCs w:val="28"/>
        </w:rPr>
        <w:t>Москва :</w:t>
      </w:r>
      <w:proofErr w:type="gramEnd"/>
      <w:r w:rsidRPr="005A2EC9">
        <w:rPr>
          <w:sz w:val="28"/>
          <w:szCs w:val="28"/>
        </w:rPr>
        <w:t xml:space="preserve"> Издательство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, 2018. — 303 с. — (Специалист). — ISBN 978-5-534-00752-7. — </w:t>
      </w:r>
      <w:proofErr w:type="gramStart"/>
      <w:r w:rsidRPr="005A2EC9">
        <w:rPr>
          <w:sz w:val="28"/>
          <w:szCs w:val="28"/>
        </w:rPr>
        <w:t>Текст :</w:t>
      </w:r>
      <w:proofErr w:type="gramEnd"/>
      <w:r w:rsidRPr="005A2EC9">
        <w:rPr>
          <w:sz w:val="28"/>
          <w:szCs w:val="28"/>
        </w:rPr>
        <w:t xml:space="preserve"> электронный // ЭБС </w:t>
      </w:r>
      <w:proofErr w:type="spellStart"/>
      <w:r w:rsidRPr="005A2EC9">
        <w:rPr>
          <w:sz w:val="28"/>
          <w:szCs w:val="28"/>
        </w:rPr>
        <w:t>Юрайт</w:t>
      </w:r>
      <w:proofErr w:type="spellEnd"/>
      <w:r w:rsidRPr="005A2EC9">
        <w:rPr>
          <w:sz w:val="28"/>
          <w:szCs w:val="28"/>
        </w:rPr>
        <w:t xml:space="preserve"> [сайт]. — URL: </w:t>
      </w:r>
      <w:hyperlink r:id="rId10" w:history="1">
        <w:r w:rsidR="00397D0E">
          <w:rPr>
            <w:rStyle w:val="a7"/>
            <w:sz w:val="28"/>
            <w:szCs w:val="28"/>
          </w:rPr>
          <w:t>https://www.biblio-online.ru/bcode/413739</w:t>
        </w:r>
      </w:hyperlink>
    </w:p>
    <w:p w:rsidR="005A2EC9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sz w:val="28"/>
          <w:szCs w:val="28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5A2EC9">
        <w:rPr>
          <w:sz w:val="28"/>
          <w:szCs w:val="28"/>
        </w:rPr>
        <w:t>] :</w:t>
      </w:r>
      <w:proofErr w:type="gramEnd"/>
      <w:r w:rsidRPr="005A2EC9">
        <w:rPr>
          <w:sz w:val="28"/>
          <w:szCs w:val="28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5A2EC9">
        <w:rPr>
          <w:sz w:val="28"/>
          <w:szCs w:val="28"/>
        </w:rPr>
        <w:t>М. :</w:t>
      </w:r>
      <w:proofErr w:type="gramEnd"/>
      <w:r w:rsidRPr="005A2EC9">
        <w:rPr>
          <w:sz w:val="28"/>
          <w:szCs w:val="28"/>
        </w:rPr>
        <w:t xml:space="preserve"> ЮНИТИ-ДАНА, 2015. — 415 c. — 978-5-238-02275-8.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proofErr w:type="spellStart"/>
      <w:r w:rsidRPr="005A2EC9">
        <w:rPr>
          <w:color w:val="000000"/>
          <w:sz w:val="28"/>
          <w:szCs w:val="28"/>
          <w:lang w:val="en-US"/>
        </w:rPr>
        <w:t>IPRBooks</w:t>
      </w:r>
      <w:proofErr w:type="spellEnd"/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1" w:history="1">
        <w:r w:rsidR="00397D0E">
          <w:rPr>
            <w:rStyle w:val="a7"/>
            <w:sz w:val="28"/>
            <w:szCs w:val="28"/>
          </w:rPr>
          <w:t>http://www.iprbookshop.ru/52061.html</w:t>
        </w:r>
      </w:hyperlink>
    </w:p>
    <w:p w:rsidR="002C4B88" w:rsidRPr="005A2EC9" w:rsidRDefault="002C4B88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bCs/>
          <w:sz w:val="28"/>
          <w:szCs w:val="28"/>
          <w:lang w:eastAsia="en-US"/>
        </w:rPr>
        <w:t xml:space="preserve">Фармацевтический маркетинг [Электронный ресурс]: учеб. пособие для </w:t>
      </w:r>
      <w:r w:rsidRPr="005A2EC9">
        <w:rPr>
          <w:bCs/>
          <w:sz w:val="28"/>
          <w:szCs w:val="28"/>
          <w:lang w:eastAsia="en-US"/>
        </w:rPr>
        <w:lastRenderedPageBreak/>
        <w:t>бакалавриа</w:t>
      </w:r>
      <w:r w:rsidR="00C41C84" w:rsidRPr="005A2EC9">
        <w:rPr>
          <w:bCs/>
          <w:sz w:val="28"/>
          <w:szCs w:val="28"/>
          <w:lang w:eastAsia="en-US"/>
        </w:rPr>
        <w:t>та и магистратуры / Н.И. Суслов, М.</w:t>
      </w:r>
      <w:r w:rsidRPr="005A2EC9">
        <w:rPr>
          <w:bCs/>
          <w:sz w:val="28"/>
          <w:szCs w:val="28"/>
          <w:lang w:eastAsia="en-US"/>
        </w:rPr>
        <w:t xml:space="preserve">Е. </w:t>
      </w:r>
      <w:proofErr w:type="spellStart"/>
      <w:r w:rsidRPr="005A2EC9">
        <w:rPr>
          <w:bCs/>
          <w:sz w:val="28"/>
          <w:szCs w:val="28"/>
          <w:lang w:eastAsia="en-US"/>
        </w:rPr>
        <w:t>Добрусина</w:t>
      </w:r>
      <w:proofErr w:type="spellEnd"/>
      <w:r w:rsidRPr="005A2EC9">
        <w:rPr>
          <w:bCs/>
          <w:sz w:val="28"/>
          <w:szCs w:val="28"/>
          <w:lang w:eastAsia="en-US"/>
        </w:rPr>
        <w:t>,</w:t>
      </w:r>
      <w:r w:rsidR="00C41C84" w:rsidRPr="005A2EC9">
        <w:rPr>
          <w:bCs/>
          <w:sz w:val="28"/>
          <w:szCs w:val="28"/>
          <w:lang w:eastAsia="en-US"/>
        </w:rPr>
        <w:t xml:space="preserve"> А.А. Чурин, Е.А. Лосев. — М.</w:t>
      </w:r>
      <w:r w:rsidRPr="005A2EC9">
        <w:rPr>
          <w:bCs/>
          <w:sz w:val="28"/>
          <w:szCs w:val="28"/>
          <w:lang w:eastAsia="en-US"/>
        </w:rPr>
        <w:t xml:space="preserve">: Издательство </w:t>
      </w:r>
      <w:proofErr w:type="spellStart"/>
      <w:r w:rsidRPr="005A2EC9">
        <w:rPr>
          <w:bCs/>
          <w:sz w:val="28"/>
          <w:szCs w:val="28"/>
          <w:lang w:eastAsia="en-US"/>
        </w:rPr>
        <w:t>Юрайт</w:t>
      </w:r>
      <w:proofErr w:type="spellEnd"/>
      <w:r w:rsidRPr="005A2EC9">
        <w:rPr>
          <w:bCs/>
          <w:sz w:val="28"/>
          <w:szCs w:val="28"/>
          <w:lang w:eastAsia="en-US"/>
        </w:rPr>
        <w:t xml:space="preserve">, 2017. — 319 с. – Режим доступа: </w:t>
      </w:r>
      <w:hyperlink r:id="rId12" w:history="1">
        <w:r w:rsidR="00397D0E">
          <w:rPr>
            <w:rStyle w:val="a7"/>
            <w:bCs/>
            <w:sz w:val="28"/>
            <w:szCs w:val="28"/>
            <w:lang w:eastAsia="en-US"/>
          </w:rPr>
          <w:t>https://www.biblio-online.ru/book/D93AB54A-1D71-46D5-8E30-8E32B583C4F4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857A44" w:rsidRPr="005A2EC9" w:rsidRDefault="00857A44" w:rsidP="005A2EC9">
      <w:pPr>
        <w:tabs>
          <w:tab w:val="left" w:pos="993"/>
        </w:tabs>
        <w:rPr>
          <w:b/>
          <w:bCs/>
          <w:sz w:val="28"/>
          <w:szCs w:val="28"/>
          <w:lang w:eastAsia="en-US"/>
        </w:rPr>
      </w:pPr>
    </w:p>
    <w:p w:rsidR="00677297" w:rsidRPr="005A2EC9" w:rsidRDefault="00677297" w:rsidP="005A2EC9">
      <w:pPr>
        <w:tabs>
          <w:tab w:val="left" w:pos="993"/>
        </w:tabs>
        <w:rPr>
          <w:b/>
          <w:bCs/>
          <w:sz w:val="28"/>
          <w:szCs w:val="28"/>
          <w:lang w:eastAsia="en-US"/>
        </w:rPr>
      </w:pPr>
      <w:r w:rsidRPr="005A2EC9">
        <w:rPr>
          <w:b/>
          <w:bCs/>
          <w:sz w:val="28"/>
          <w:szCs w:val="28"/>
          <w:lang w:eastAsia="en-US"/>
        </w:rPr>
        <w:t>Дополнительная</w:t>
      </w:r>
      <w:r w:rsidRPr="005A2EC9">
        <w:rPr>
          <w:b/>
          <w:bCs/>
          <w:sz w:val="28"/>
          <w:szCs w:val="28"/>
          <w:lang w:val="en-US" w:eastAsia="en-US"/>
        </w:rPr>
        <w:t>:</w:t>
      </w:r>
    </w:p>
    <w:p w:rsidR="005A2EC9" w:rsidRPr="005A2EC9" w:rsidRDefault="005A2EC9" w:rsidP="005A2EC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>Глебова, О. В. Методы принятия управленческих решений [Электронный ресурс</w:t>
      </w:r>
      <w:proofErr w:type="gramStart"/>
      <w:r w:rsidRPr="005A2EC9">
        <w:rPr>
          <w:sz w:val="28"/>
          <w:szCs w:val="28"/>
        </w:rPr>
        <w:t>] :</w:t>
      </w:r>
      <w:proofErr w:type="gramEnd"/>
      <w:r w:rsidRPr="005A2EC9">
        <w:rPr>
          <w:sz w:val="28"/>
          <w:szCs w:val="28"/>
        </w:rPr>
        <w:t xml:space="preserve"> учебное пособие / О. В. Глебова. — Электрон. текстовые данные. — </w:t>
      </w:r>
      <w:proofErr w:type="gramStart"/>
      <w:r w:rsidRPr="005A2EC9">
        <w:rPr>
          <w:sz w:val="28"/>
          <w:szCs w:val="28"/>
        </w:rPr>
        <w:t>Саратов :</w:t>
      </w:r>
      <w:proofErr w:type="gramEnd"/>
      <w:r w:rsidRPr="005A2EC9">
        <w:rPr>
          <w:sz w:val="28"/>
          <w:szCs w:val="28"/>
        </w:rPr>
        <w:t xml:space="preserve"> Вузовское образование, 2017. — 274 c. — 978-5-906172-20-4.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proofErr w:type="spellStart"/>
      <w:r w:rsidRPr="005A2EC9">
        <w:rPr>
          <w:color w:val="000000"/>
          <w:sz w:val="28"/>
          <w:szCs w:val="28"/>
          <w:lang w:val="en-US"/>
        </w:rPr>
        <w:t>IPRBooks</w:t>
      </w:r>
      <w:proofErr w:type="spellEnd"/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3" w:history="1">
        <w:r w:rsidR="00397D0E">
          <w:rPr>
            <w:rStyle w:val="a7"/>
            <w:sz w:val="28"/>
            <w:szCs w:val="28"/>
          </w:rPr>
          <w:t>http://www.iprbookshop.ru/62071.html</w:t>
        </w:r>
      </w:hyperlink>
    </w:p>
    <w:p w:rsidR="005A2EC9" w:rsidRPr="005A2EC9" w:rsidRDefault="005A2EC9" w:rsidP="005A2EC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 xml:space="preserve">Джон, </w:t>
      </w:r>
      <w:proofErr w:type="spellStart"/>
      <w:r w:rsidRPr="005A2EC9">
        <w:rPr>
          <w:sz w:val="28"/>
          <w:szCs w:val="28"/>
        </w:rPr>
        <w:t>Джестон</w:t>
      </w:r>
      <w:proofErr w:type="spellEnd"/>
      <w:r w:rsidRPr="005A2EC9">
        <w:rPr>
          <w:sz w:val="28"/>
          <w:szCs w:val="28"/>
        </w:rPr>
        <w:t xml:space="preserve"> Управление бизнес-процессами [Электронный ресурс</w:t>
      </w:r>
      <w:proofErr w:type="gramStart"/>
      <w:r w:rsidRPr="005A2EC9">
        <w:rPr>
          <w:sz w:val="28"/>
          <w:szCs w:val="28"/>
        </w:rPr>
        <w:t>] :</w:t>
      </w:r>
      <w:proofErr w:type="gramEnd"/>
      <w:r w:rsidRPr="005A2EC9">
        <w:rPr>
          <w:sz w:val="28"/>
          <w:szCs w:val="28"/>
        </w:rPr>
        <w:t xml:space="preserve"> практическое руководство по успешной реализации проектов / </w:t>
      </w:r>
      <w:proofErr w:type="spellStart"/>
      <w:r w:rsidRPr="005A2EC9">
        <w:rPr>
          <w:sz w:val="28"/>
          <w:szCs w:val="28"/>
        </w:rPr>
        <w:t>Джестон</w:t>
      </w:r>
      <w:proofErr w:type="spellEnd"/>
      <w:r w:rsidRPr="005A2EC9">
        <w:rPr>
          <w:sz w:val="28"/>
          <w:szCs w:val="28"/>
        </w:rPr>
        <w:t xml:space="preserve"> Джон, </w:t>
      </w:r>
      <w:proofErr w:type="spellStart"/>
      <w:r w:rsidRPr="005A2EC9">
        <w:rPr>
          <w:sz w:val="28"/>
          <w:szCs w:val="28"/>
        </w:rPr>
        <w:t>Нелис</w:t>
      </w:r>
      <w:proofErr w:type="spellEnd"/>
      <w:r w:rsidRPr="005A2EC9">
        <w:rPr>
          <w:sz w:val="28"/>
          <w:szCs w:val="28"/>
        </w:rPr>
        <w:t xml:space="preserve"> Йохан ; пер. В. Агапов. — Электрон. текстовые данные. — </w:t>
      </w:r>
      <w:proofErr w:type="gramStart"/>
      <w:r w:rsidRPr="005A2EC9">
        <w:rPr>
          <w:sz w:val="28"/>
          <w:szCs w:val="28"/>
        </w:rPr>
        <w:t>М. :</w:t>
      </w:r>
      <w:proofErr w:type="gramEnd"/>
      <w:r w:rsidRPr="005A2EC9">
        <w:rPr>
          <w:sz w:val="28"/>
          <w:szCs w:val="28"/>
        </w:rPr>
        <w:t xml:space="preserve"> Альпина </w:t>
      </w:r>
      <w:proofErr w:type="spellStart"/>
      <w:r w:rsidRPr="005A2EC9">
        <w:rPr>
          <w:sz w:val="28"/>
          <w:szCs w:val="28"/>
        </w:rPr>
        <w:t>Паблишер</w:t>
      </w:r>
      <w:proofErr w:type="spellEnd"/>
      <w:r w:rsidRPr="005A2EC9">
        <w:rPr>
          <w:sz w:val="28"/>
          <w:szCs w:val="28"/>
        </w:rPr>
        <w:t>, 2016. — 648 c. — 978-5-9614-4350-9.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proofErr w:type="spellStart"/>
      <w:r w:rsidRPr="005A2EC9">
        <w:rPr>
          <w:color w:val="000000"/>
          <w:sz w:val="28"/>
          <w:szCs w:val="28"/>
          <w:lang w:val="en-US"/>
        </w:rPr>
        <w:t>IPRBooks</w:t>
      </w:r>
      <w:proofErr w:type="spellEnd"/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4" w:history="1">
        <w:r w:rsidR="00397D0E">
          <w:rPr>
            <w:rStyle w:val="a7"/>
            <w:sz w:val="28"/>
            <w:szCs w:val="28"/>
          </w:rPr>
          <w:t>http://www.iprbookshop.ru/48468.html</w:t>
        </w:r>
      </w:hyperlink>
    </w:p>
    <w:p w:rsidR="00B046A2" w:rsidRPr="005A2EC9" w:rsidRDefault="005A2EC9" w:rsidP="005A2EC9">
      <w:pPr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>Документационное обеспечение управления [Электронный ресурс</w:t>
      </w:r>
      <w:proofErr w:type="gramStart"/>
      <w:r w:rsidRPr="005A2EC9">
        <w:rPr>
          <w:sz w:val="28"/>
          <w:szCs w:val="28"/>
        </w:rPr>
        <w:t>] :</w:t>
      </w:r>
      <w:proofErr w:type="gramEnd"/>
      <w:r w:rsidRPr="005A2EC9">
        <w:rPr>
          <w:sz w:val="28"/>
          <w:szCs w:val="28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5A2EC9">
        <w:rPr>
          <w:sz w:val="28"/>
          <w:szCs w:val="28"/>
        </w:rPr>
        <w:t>Мухаметшина</w:t>
      </w:r>
      <w:proofErr w:type="spellEnd"/>
      <w:r w:rsidRPr="005A2EC9">
        <w:rPr>
          <w:sz w:val="28"/>
          <w:szCs w:val="28"/>
        </w:rPr>
        <w:t xml:space="preserve">. — Электрон. текстовые данные. — </w:t>
      </w:r>
      <w:proofErr w:type="gramStart"/>
      <w:r w:rsidRPr="005A2EC9">
        <w:rPr>
          <w:sz w:val="28"/>
          <w:szCs w:val="28"/>
        </w:rPr>
        <w:t>М. :</w:t>
      </w:r>
      <w:proofErr w:type="gramEnd"/>
      <w:r w:rsidRPr="005A2EC9">
        <w:rPr>
          <w:sz w:val="28"/>
          <w:szCs w:val="28"/>
        </w:rPr>
        <w:t xml:space="preserve"> ЮНИТИ-ДАНА, 2017. — 391 c. — 978-5-238-01770-9.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proofErr w:type="spellStart"/>
      <w:r w:rsidRPr="005A2EC9">
        <w:rPr>
          <w:color w:val="000000"/>
          <w:sz w:val="28"/>
          <w:szCs w:val="28"/>
          <w:lang w:val="en-US"/>
        </w:rPr>
        <w:t>IPRBooks</w:t>
      </w:r>
      <w:proofErr w:type="spellEnd"/>
      <w:r w:rsidRPr="005A2EC9">
        <w:rPr>
          <w:sz w:val="28"/>
          <w:szCs w:val="28"/>
        </w:rPr>
        <w:t xml:space="preserve"> [сайт]. — </w:t>
      </w:r>
      <w:proofErr w:type="gramStart"/>
      <w:r w:rsidRPr="005A2EC9">
        <w:rPr>
          <w:sz w:val="28"/>
          <w:szCs w:val="28"/>
        </w:rPr>
        <w:t>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 </w:t>
      </w:r>
      <w:proofErr w:type="gramEnd"/>
      <w:r w:rsidR="00EA2392">
        <w:fldChar w:fldCharType="begin"/>
      </w:r>
      <w:r w:rsidR="00EA2392">
        <w:instrText xml:space="preserve"> HYPERLINK "http://www.iprbookshop.ru/71213.html" </w:instrText>
      </w:r>
      <w:r w:rsidR="00EA2392">
        <w:fldChar w:fldCharType="separate"/>
      </w:r>
      <w:r w:rsidR="00397D0E">
        <w:rPr>
          <w:rStyle w:val="a7"/>
          <w:sz w:val="28"/>
          <w:szCs w:val="28"/>
        </w:rPr>
        <w:t>http://www.iprbookshop.ru/71213.html</w:t>
      </w:r>
      <w:r w:rsidR="00EA2392">
        <w:rPr>
          <w:rStyle w:val="a7"/>
          <w:sz w:val="28"/>
          <w:szCs w:val="28"/>
        </w:rPr>
        <w:fldChar w:fldCharType="end"/>
      </w:r>
      <w:r w:rsidR="00C41C84" w:rsidRPr="005A2EC9">
        <w:rPr>
          <w:sz w:val="28"/>
          <w:szCs w:val="28"/>
          <w:shd w:val="clear" w:color="auto" w:fill="FCFCFC"/>
        </w:rPr>
        <w:t xml:space="preserve"> </w:t>
      </w:r>
    </w:p>
    <w:p w:rsidR="005A2EC9" w:rsidRPr="005A2EC9" w:rsidRDefault="005A2EC9" w:rsidP="005A2EC9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pacing w:val="-8"/>
          <w:sz w:val="28"/>
          <w:szCs w:val="28"/>
        </w:rPr>
      </w:pPr>
      <w:r w:rsidRPr="005A2EC9">
        <w:rPr>
          <w:sz w:val="28"/>
          <w:szCs w:val="28"/>
        </w:rPr>
        <w:t>Управление персоналом [Электронный ресурс</w:t>
      </w:r>
      <w:proofErr w:type="gramStart"/>
      <w:r w:rsidRPr="005A2EC9">
        <w:rPr>
          <w:sz w:val="28"/>
          <w:szCs w:val="28"/>
        </w:rPr>
        <w:t>] :</w:t>
      </w:r>
      <w:proofErr w:type="gramEnd"/>
      <w:r w:rsidRPr="005A2EC9">
        <w:rPr>
          <w:sz w:val="28"/>
          <w:szCs w:val="28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5A2EC9">
        <w:rPr>
          <w:sz w:val="28"/>
          <w:szCs w:val="28"/>
        </w:rPr>
        <w:t>Шлендер</w:t>
      </w:r>
      <w:proofErr w:type="spellEnd"/>
      <w:r w:rsidRPr="005A2EC9">
        <w:rPr>
          <w:sz w:val="28"/>
          <w:szCs w:val="28"/>
        </w:rPr>
        <w:t xml:space="preserve">, В. В. Лукашевич, В. Д. </w:t>
      </w:r>
      <w:proofErr w:type="spellStart"/>
      <w:r w:rsidRPr="005A2EC9">
        <w:rPr>
          <w:sz w:val="28"/>
          <w:szCs w:val="28"/>
        </w:rPr>
        <w:t>Мостова</w:t>
      </w:r>
      <w:proofErr w:type="spellEnd"/>
      <w:r w:rsidRPr="005A2EC9">
        <w:rPr>
          <w:sz w:val="28"/>
          <w:szCs w:val="28"/>
        </w:rPr>
        <w:t xml:space="preserve"> [и др.] ; под ред. П. Э. </w:t>
      </w:r>
      <w:proofErr w:type="spellStart"/>
      <w:r w:rsidRPr="005A2EC9">
        <w:rPr>
          <w:sz w:val="28"/>
          <w:szCs w:val="28"/>
        </w:rPr>
        <w:t>Шлендер</w:t>
      </w:r>
      <w:proofErr w:type="spellEnd"/>
      <w:r w:rsidRPr="005A2EC9">
        <w:rPr>
          <w:sz w:val="28"/>
          <w:szCs w:val="28"/>
        </w:rPr>
        <w:t xml:space="preserve">. — Электрон. текстовые данные. — </w:t>
      </w:r>
      <w:proofErr w:type="gramStart"/>
      <w:r w:rsidRPr="005A2EC9">
        <w:rPr>
          <w:sz w:val="28"/>
          <w:szCs w:val="28"/>
        </w:rPr>
        <w:t>М. :</w:t>
      </w:r>
      <w:proofErr w:type="gramEnd"/>
      <w:r w:rsidRPr="005A2EC9">
        <w:rPr>
          <w:sz w:val="28"/>
          <w:szCs w:val="28"/>
        </w:rPr>
        <w:t xml:space="preserve"> ЮНИТИ-ДАНА, 2017. — 319 c. — 5-238-00909-7.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proofErr w:type="spellStart"/>
      <w:r w:rsidRPr="005A2EC9">
        <w:rPr>
          <w:color w:val="000000"/>
          <w:sz w:val="28"/>
          <w:szCs w:val="28"/>
          <w:lang w:val="en-US"/>
        </w:rPr>
        <w:t>IPRBooks</w:t>
      </w:r>
      <w:proofErr w:type="spellEnd"/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5" w:history="1">
        <w:r w:rsidR="00397D0E">
          <w:rPr>
            <w:rStyle w:val="a7"/>
            <w:sz w:val="28"/>
            <w:szCs w:val="28"/>
          </w:rPr>
          <w:t>http://www.iprbookshop.ru/71073.html</w:t>
        </w:r>
      </w:hyperlink>
    </w:p>
    <w:p w:rsidR="00B046A2" w:rsidRPr="005A2EC9" w:rsidRDefault="00C41C84" w:rsidP="005A2EC9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0" w:firstLine="0"/>
        <w:jc w:val="both"/>
        <w:rPr>
          <w:spacing w:val="-8"/>
          <w:sz w:val="28"/>
          <w:szCs w:val="28"/>
        </w:rPr>
      </w:pPr>
      <w:r w:rsidRPr="005A2EC9">
        <w:rPr>
          <w:sz w:val="28"/>
          <w:szCs w:val="28"/>
          <w:shd w:val="clear" w:color="auto" w:fill="FCFCFC"/>
        </w:rPr>
        <w:t xml:space="preserve"> </w:t>
      </w:r>
      <w:r w:rsidRPr="005A2EC9">
        <w:rPr>
          <w:spacing w:val="-8"/>
          <w:sz w:val="28"/>
          <w:szCs w:val="28"/>
          <w:shd w:val="clear" w:color="auto" w:fill="FFFFFF"/>
        </w:rPr>
        <w:t>Чиркунова, Е.</w:t>
      </w:r>
      <w:r w:rsidR="00B046A2" w:rsidRPr="005A2EC9">
        <w:rPr>
          <w:spacing w:val="-8"/>
          <w:sz w:val="28"/>
          <w:szCs w:val="28"/>
          <w:shd w:val="clear" w:color="auto" w:fill="FFFFFF"/>
        </w:rPr>
        <w:t>К. Управленческая экономика [Электронный ресурс]: учебное по</w:t>
      </w:r>
      <w:r w:rsidRPr="005A2EC9">
        <w:rPr>
          <w:spacing w:val="-8"/>
          <w:sz w:val="28"/>
          <w:szCs w:val="28"/>
          <w:shd w:val="clear" w:color="auto" w:fill="FFFFFF"/>
        </w:rPr>
        <w:t>собие / Е.К. Чиркунова, Е.</w:t>
      </w:r>
      <w:r w:rsidR="00B046A2" w:rsidRPr="005A2EC9">
        <w:rPr>
          <w:spacing w:val="-8"/>
          <w:sz w:val="28"/>
          <w:szCs w:val="28"/>
          <w:shd w:val="clear" w:color="auto" w:fill="FFFFFF"/>
        </w:rPr>
        <w:t xml:space="preserve">Е. Киреева. – Электрон. текстовые данные. – Самара: Самарский государственный архитектурно-строительный университет, ЭБС АСВ, 2014. – 144 c. – Режим доступа: </w:t>
      </w:r>
      <w:hyperlink r:id="rId16" w:history="1">
        <w:r w:rsidR="00397D0E">
          <w:rPr>
            <w:rStyle w:val="a7"/>
            <w:spacing w:val="-8"/>
            <w:sz w:val="28"/>
            <w:szCs w:val="28"/>
            <w:shd w:val="clear" w:color="auto" w:fill="FFFFFF"/>
          </w:rPr>
          <w:t>http://www.iprbооkshоp.ru/29796</w:t>
        </w:r>
      </w:hyperlink>
      <w:r w:rsidRPr="005A2EC9">
        <w:rPr>
          <w:spacing w:val="-8"/>
          <w:sz w:val="28"/>
          <w:szCs w:val="28"/>
        </w:rPr>
        <w:t xml:space="preserve"> </w:t>
      </w:r>
    </w:p>
    <w:p w:rsidR="00677297" w:rsidRPr="00197790" w:rsidRDefault="00677297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197790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Перечень ресурсов сети </w:t>
      </w:r>
      <w:r w:rsidR="004118AA">
        <w:rPr>
          <w:b/>
          <w:sz w:val="24"/>
          <w:szCs w:val="24"/>
        </w:rPr>
        <w:t>«</w:t>
      </w:r>
      <w:r w:rsidRPr="00197790">
        <w:rPr>
          <w:b/>
          <w:sz w:val="24"/>
          <w:szCs w:val="24"/>
        </w:rPr>
        <w:t>Интернет</w:t>
      </w:r>
      <w:r w:rsidR="004118AA">
        <w:rPr>
          <w:b/>
          <w:sz w:val="24"/>
          <w:szCs w:val="24"/>
        </w:rPr>
        <w:t>»</w:t>
      </w:r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19779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97790">
        <w:rPr>
          <w:rFonts w:ascii="Times New Roman" w:hAnsi="Times New Roman"/>
          <w:sz w:val="24"/>
          <w:szCs w:val="24"/>
        </w:rPr>
        <w:t>Юрайт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97790">
        <w:rPr>
          <w:rFonts w:ascii="Times New Roman" w:hAnsi="Times New Roman"/>
          <w:sz w:val="24"/>
          <w:szCs w:val="24"/>
        </w:rPr>
        <w:t>Elsevier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97D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5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397D0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организации, так и вне ее.</w:t>
      </w:r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указанным в рабочих программах;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 результатов освоения основной образовательной программы;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образовательных технологий;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образовательного процесса;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197790" w:rsidRDefault="00D31E55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1977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7790">
        <w:rPr>
          <w:sz w:val="24"/>
          <w:szCs w:val="24"/>
        </w:rPr>
        <w:t>Microsoft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Power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Point</w:t>
      </w:r>
      <w:proofErr w:type="spellEnd"/>
      <w:r w:rsidRPr="00197790">
        <w:rPr>
          <w:sz w:val="24"/>
          <w:szCs w:val="24"/>
        </w:rPr>
        <w:t>, видеоматериалов, слайдов.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7790">
        <w:rPr>
          <w:sz w:val="24"/>
          <w:szCs w:val="24"/>
        </w:rPr>
        <w:t>Moodle</w:t>
      </w:r>
      <w:proofErr w:type="spellEnd"/>
      <w:r w:rsidRPr="00197790">
        <w:rPr>
          <w:sz w:val="24"/>
          <w:szCs w:val="24"/>
        </w:rPr>
        <w:t>, обеспечивает: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7790">
        <w:rPr>
          <w:sz w:val="24"/>
          <w:szCs w:val="24"/>
        </w:rPr>
        <w:t>( ЭБС</w:t>
      </w:r>
      <w:proofErr w:type="gram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IPRBooks</w:t>
      </w:r>
      <w:proofErr w:type="spellEnd"/>
      <w:r w:rsidRPr="00197790">
        <w:rPr>
          <w:sz w:val="24"/>
          <w:szCs w:val="24"/>
        </w:rPr>
        <w:t xml:space="preserve">, ЭБС </w:t>
      </w:r>
      <w:proofErr w:type="spellStart"/>
      <w:r w:rsidRPr="00197790">
        <w:rPr>
          <w:sz w:val="24"/>
          <w:szCs w:val="24"/>
        </w:rPr>
        <w:t>Юрайт</w:t>
      </w:r>
      <w:proofErr w:type="spellEnd"/>
      <w:r w:rsidRPr="0019779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lastRenderedPageBreak/>
        <w:t>•</w:t>
      </w:r>
      <w:r w:rsidRPr="001977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компьютерное тестирование;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демонстрация мультимедийных материалов.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ПЕРЕЧЕНЬ ПРОГРАММНОГО ОБЕСПЕЧЕНИЯ</w:t>
      </w:r>
    </w:p>
    <w:p w:rsidR="00D31E55" w:rsidRPr="00BD63B2" w:rsidRDefault="00677297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63B2">
        <w:rPr>
          <w:sz w:val="24"/>
          <w:szCs w:val="24"/>
        </w:rPr>
        <w:t>•</w:t>
      </w:r>
      <w:r w:rsidRPr="00BD63B2">
        <w:rPr>
          <w:sz w:val="24"/>
          <w:szCs w:val="24"/>
        </w:rPr>
        <w:tab/>
      </w:r>
      <w:r w:rsidR="00D31E55" w:rsidRPr="0018044B">
        <w:rPr>
          <w:color w:val="000000"/>
          <w:sz w:val="24"/>
          <w:szCs w:val="24"/>
          <w:lang w:val="en-US"/>
        </w:rPr>
        <w:t>Microsoft</w:t>
      </w:r>
      <w:r w:rsidR="00D31E55" w:rsidRPr="00BD63B2">
        <w:rPr>
          <w:color w:val="000000"/>
          <w:sz w:val="24"/>
          <w:szCs w:val="24"/>
        </w:rPr>
        <w:t xml:space="preserve"> </w:t>
      </w:r>
      <w:r w:rsidR="00D31E55" w:rsidRPr="0018044B">
        <w:rPr>
          <w:color w:val="000000"/>
          <w:sz w:val="24"/>
          <w:szCs w:val="24"/>
          <w:lang w:val="en-US"/>
        </w:rPr>
        <w:t>Windows</w:t>
      </w:r>
      <w:r w:rsidR="00D31E55" w:rsidRPr="00BD63B2">
        <w:rPr>
          <w:color w:val="000000"/>
          <w:sz w:val="24"/>
          <w:szCs w:val="24"/>
        </w:rPr>
        <w:t xml:space="preserve"> 10 </w:t>
      </w:r>
      <w:r w:rsidR="00D31E55" w:rsidRPr="0018044B">
        <w:rPr>
          <w:color w:val="000000"/>
          <w:sz w:val="24"/>
          <w:szCs w:val="24"/>
          <w:lang w:val="en-US"/>
        </w:rPr>
        <w:t>Professional</w:t>
      </w:r>
      <w:r w:rsidR="00D31E55" w:rsidRPr="00BD63B2">
        <w:rPr>
          <w:color w:val="000000"/>
          <w:sz w:val="24"/>
          <w:szCs w:val="24"/>
        </w:rPr>
        <w:t xml:space="preserve"> </w:t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31E55" w:rsidRPr="00BD63B2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63B2">
        <w:rPr>
          <w:color w:val="000000"/>
          <w:sz w:val="24"/>
          <w:szCs w:val="24"/>
        </w:rPr>
        <w:t>•</w:t>
      </w:r>
      <w:r w:rsidRPr="00BD63B2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D63B2">
        <w:rPr>
          <w:bCs/>
          <w:sz w:val="24"/>
          <w:szCs w:val="24"/>
        </w:rPr>
        <w:t xml:space="preserve"> </w:t>
      </w:r>
      <w:r w:rsidRPr="00D31E55">
        <w:rPr>
          <w:bCs/>
          <w:sz w:val="24"/>
          <w:szCs w:val="24"/>
          <w:lang w:val="en-US"/>
        </w:rPr>
        <w:t>LibreOffice</w:t>
      </w:r>
      <w:r w:rsidRPr="00BD63B2">
        <w:rPr>
          <w:bCs/>
          <w:sz w:val="24"/>
          <w:szCs w:val="24"/>
        </w:rPr>
        <w:t xml:space="preserve"> 6.0.3.2 </w:t>
      </w:r>
      <w:r w:rsidRPr="00D31E55">
        <w:rPr>
          <w:bCs/>
          <w:sz w:val="24"/>
          <w:szCs w:val="24"/>
          <w:lang w:val="en-US"/>
        </w:rPr>
        <w:t>Stable</w:t>
      </w:r>
    </w:p>
    <w:p w:rsidR="00D31E55" w:rsidRPr="0018044B" w:rsidRDefault="00D31E55" w:rsidP="00D31E5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77297" w:rsidRPr="00197790" w:rsidRDefault="00677297" w:rsidP="00D31E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ПЕРЕЧЕНЬ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Справочная правовая система «Консультант Плюс»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Справочная правовая система «Гарант»</w:t>
      </w:r>
    </w:p>
    <w:p w:rsidR="00325DD2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ab/>
      </w:r>
    </w:p>
    <w:p w:rsidR="00677297" w:rsidRPr="00197790" w:rsidRDefault="00D31E55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1977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ции большой аудитории.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977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397D0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97790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97790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77297" w:rsidRDefault="00677297" w:rsidP="0067729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197790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97790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97790">
        <w:rPr>
          <w:color w:val="000000"/>
          <w:spacing w:val="-1"/>
          <w:sz w:val="24"/>
          <w:szCs w:val="24"/>
        </w:rPr>
        <w:t>граммой практики (</w:t>
      </w:r>
      <w:r w:rsidRPr="00197790">
        <w:rPr>
          <w:color w:val="000000"/>
          <w:spacing w:val="-7"/>
          <w:sz w:val="24"/>
          <w:szCs w:val="24"/>
        </w:rPr>
        <w:t>обеспечивают</w:t>
      </w:r>
      <w:r w:rsidRPr="00197790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06228" w:rsidRPr="00E30782" w:rsidRDefault="00406228" w:rsidP="00406228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406228" w:rsidRPr="00E30782" w:rsidRDefault="00406228" w:rsidP="00406228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</w:t>
      </w:r>
      <w:proofErr w:type="gramStart"/>
      <w:r w:rsidRPr="00E30782">
        <w:t>труда,  а</w:t>
      </w:r>
      <w:proofErr w:type="gramEnd"/>
      <w:r w:rsidRPr="00E30782">
        <w:t xml:space="preserve">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197790">
        <w:rPr>
          <w:color w:val="000000"/>
          <w:sz w:val="24"/>
          <w:szCs w:val="24"/>
        </w:rPr>
        <w:t>техникой  с</w:t>
      </w:r>
      <w:proofErr w:type="gramEnd"/>
      <w:r w:rsidRPr="00197790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</w:t>
      </w:r>
      <w:proofErr w:type="spellStart"/>
      <w:r w:rsidRPr="00197790">
        <w:rPr>
          <w:color w:val="000000"/>
          <w:sz w:val="24"/>
          <w:szCs w:val="24"/>
        </w:rPr>
        <w:t>г.Омск</w:t>
      </w:r>
      <w:proofErr w:type="spellEnd"/>
      <w:r w:rsidRPr="00197790">
        <w:rPr>
          <w:color w:val="000000"/>
          <w:sz w:val="24"/>
          <w:szCs w:val="24"/>
        </w:rPr>
        <w:t xml:space="preserve">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  <w:t>1</w:t>
      </w:r>
      <w:r w:rsidR="00D31E55">
        <w:rPr>
          <w:b/>
          <w:color w:val="000000"/>
          <w:sz w:val="24"/>
          <w:szCs w:val="24"/>
        </w:rPr>
        <w:t>0</w:t>
      </w:r>
      <w:r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197790" w:rsidRDefault="00677297" w:rsidP="00677297">
      <w:pPr>
        <w:ind w:firstLine="360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</w:r>
      <w:r w:rsidRPr="00197790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</w:t>
      </w:r>
      <w:r w:rsidRPr="00197790">
        <w:rPr>
          <w:color w:val="000000"/>
          <w:sz w:val="24"/>
          <w:szCs w:val="24"/>
        </w:rPr>
        <w:lastRenderedPageBreak/>
        <w:t>магистратуры» (</w:t>
      </w:r>
      <w:r w:rsidR="00D31E55">
        <w:rPr>
          <w:color w:val="000000"/>
          <w:sz w:val="24"/>
          <w:szCs w:val="24"/>
        </w:rPr>
        <w:t xml:space="preserve">протокол № </w:t>
      </w:r>
      <w:proofErr w:type="gramStart"/>
      <w:r w:rsidR="00D31E55">
        <w:rPr>
          <w:color w:val="000000"/>
          <w:sz w:val="24"/>
          <w:szCs w:val="24"/>
        </w:rPr>
        <w:t>1</w:t>
      </w:r>
      <w:r w:rsidR="00D31E55" w:rsidRPr="00866826">
        <w:rPr>
          <w:color w:val="000000"/>
          <w:sz w:val="24"/>
          <w:szCs w:val="24"/>
        </w:rPr>
        <w:t xml:space="preserve">  заседания</w:t>
      </w:r>
      <w:proofErr w:type="gramEnd"/>
      <w:r w:rsidR="00D31E55" w:rsidRPr="00866826">
        <w:rPr>
          <w:color w:val="000000"/>
          <w:sz w:val="24"/>
          <w:szCs w:val="24"/>
        </w:rPr>
        <w:t xml:space="preserve"> Ученого совета </w:t>
      </w:r>
      <w:r w:rsidR="00D31E55">
        <w:rPr>
          <w:sz w:val="24"/>
          <w:szCs w:val="24"/>
        </w:rPr>
        <w:t>от 28.08.</w:t>
      </w:r>
      <w:r w:rsidR="00D31E55" w:rsidRPr="00F3738E">
        <w:rPr>
          <w:sz w:val="24"/>
          <w:szCs w:val="24"/>
        </w:rPr>
        <w:t>2017</w:t>
      </w:r>
      <w:r w:rsidRPr="00197790">
        <w:rPr>
          <w:color w:val="000000"/>
          <w:sz w:val="24"/>
          <w:szCs w:val="24"/>
        </w:rPr>
        <w:t>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4118AA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4118AA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118A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="00ED1734">
        <w:rPr>
          <w:sz w:val="28"/>
          <w:szCs w:val="28"/>
        </w:rPr>
        <w:t>Экономики и управления</w:t>
      </w: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</w:t>
      </w:r>
      <w:proofErr w:type="gramStart"/>
      <w:r w:rsidRPr="00197790">
        <w:rPr>
          <w:sz w:val="28"/>
          <w:szCs w:val="28"/>
        </w:rPr>
        <w:t xml:space="preserve">практики:  </w:t>
      </w:r>
      <w:r w:rsidR="00F22F24" w:rsidRPr="00197790">
        <w:rPr>
          <w:sz w:val="28"/>
          <w:szCs w:val="28"/>
        </w:rPr>
        <w:t>преддипломная</w:t>
      </w:r>
      <w:proofErr w:type="gramEnd"/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</w:t>
      </w:r>
      <w:proofErr w:type="gramStart"/>
      <w:r w:rsidRPr="00197790">
        <w:rPr>
          <w:sz w:val="24"/>
          <w:szCs w:val="24"/>
        </w:rPr>
        <w:t>):  _</w:t>
      </w:r>
      <w:proofErr w:type="gramEnd"/>
      <w:r w:rsidRPr="00197790">
        <w:rPr>
          <w:sz w:val="24"/>
          <w:szCs w:val="24"/>
        </w:rPr>
        <w:t>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</w:t>
      </w:r>
      <w:proofErr w:type="gramStart"/>
      <w:r w:rsidRPr="00197790">
        <w:rPr>
          <w:sz w:val="24"/>
          <w:szCs w:val="24"/>
        </w:rPr>
        <w:t>подготовки:  _</w:t>
      </w:r>
      <w:proofErr w:type="gramEnd"/>
      <w:r w:rsidRPr="00197790">
        <w:rPr>
          <w:sz w:val="24"/>
          <w:szCs w:val="24"/>
        </w:rPr>
        <w:t xml:space="preserve">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>: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0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197790">
        <w:rPr>
          <w:color w:val="000000"/>
          <w:sz w:val="24"/>
          <w:szCs w:val="24"/>
          <w:shd w:val="clear" w:color="auto" w:fill="FFFFFF"/>
        </w:rPr>
        <w:t xml:space="preserve">):  </w:t>
      </w:r>
      <w:r w:rsidRPr="00197790">
        <w:rPr>
          <w:color w:val="000000"/>
          <w:sz w:val="24"/>
          <w:szCs w:val="24"/>
        </w:rPr>
        <w:t>_</w:t>
      </w:r>
      <w:proofErr w:type="gramEnd"/>
      <w:r w:rsidRPr="00197790">
        <w:rPr>
          <w:color w:val="000000"/>
          <w:sz w:val="24"/>
          <w:szCs w:val="24"/>
        </w:rPr>
        <w:t>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197790">
        <w:rPr>
          <w:color w:val="000000"/>
          <w:shd w:val="clear" w:color="auto" w:fill="FFFFFF"/>
        </w:rPr>
        <w:t xml:space="preserve">   (</w:t>
      </w:r>
      <w:proofErr w:type="gramEnd"/>
      <w:r w:rsidRPr="00197790">
        <w:rPr>
          <w:color w:val="000000"/>
          <w:shd w:val="clear" w:color="auto" w:fill="FFFFFF"/>
        </w:rPr>
        <w:t>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197790">
        <w:rPr>
          <w:color w:val="000000"/>
        </w:rPr>
        <w:t>м.п</w:t>
      </w:r>
      <w:proofErr w:type="spellEnd"/>
      <w:r w:rsidRPr="00197790">
        <w:rPr>
          <w:color w:val="000000"/>
        </w:rPr>
        <w:t>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proofErr w:type="gramStart"/>
      <w:r w:rsidRPr="00197790">
        <w:rPr>
          <w:color w:val="000000"/>
          <w:sz w:val="28"/>
          <w:szCs w:val="28"/>
        </w:rPr>
        <w:t>Омск,  20</w:t>
      </w:r>
      <w:proofErr w:type="gramEnd"/>
      <w:r w:rsidRPr="00197790">
        <w:rPr>
          <w:color w:val="000000"/>
          <w:sz w:val="28"/>
          <w:szCs w:val="28"/>
        </w:rPr>
        <w:t>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4118AA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118A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118A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="00ED1734">
        <w:rPr>
          <w:sz w:val="28"/>
          <w:szCs w:val="28"/>
        </w:rPr>
        <w:t>Экономики и управления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3C2122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;mso-width-relative:margin;mso-height-relative:margin" stroked="f">
            <v:textbox style="mso-next-textbox:#_x0000_s1031">
              <w:txbxContent>
                <w:p w:rsidR="00A72D45" w:rsidRPr="00306E74" w:rsidRDefault="00A72D45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72D45" w:rsidRPr="00306E74" w:rsidRDefault="00A72D45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A72D45" w:rsidRDefault="00A72D45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72D45" w:rsidRPr="00025D25" w:rsidRDefault="00A72D45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197790">
        <w:rPr>
          <w:rFonts w:ascii="Times New Roman" w:hAnsi="Times New Roman"/>
          <w:sz w:val="20"/>
          <w:szCs w:val="20"/>
        </w:rPr>
        <w:t>ки</w:t>
      </w:r>
      <w:proofErr w:type="spellEnd"/>
      <w:r w:rsidRPr="00197790">
        <w:rPr>
          <w:rFonts w:ascii="Times New Roman" w:hAnsi="Times New Roman"/>
          <w:sz w:val="20"/>
          <w:szCs w:val="20"/>
        </w:rPr>
        <w:t>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Вид практики: Производственная практика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 xml:space="preserve">Тип практики: </w:t>
      </w:r>
      <w:r w:rsidR="00F22F24" w:rsidRPr="004118AA">
        <w:rPr>
          <w:sz w:val="24"/>
          <w:szCs w:val="24"/>
        </w:rPr>
        <w:t>Преддипломная</w:t>
      </w:r>
    </w:p>
    <w:p w:rsidR="00677297" w:rsidRPr="004118AA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118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197790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>:  _</w:t>
      </w:r>
      <w:proofErr w:type="gramEnd"/>
      <w:r w:rsidRPr="00197790">
        <w:rPr>
          <w:sz w:val="24"/>
          <w:szCs w:val="24"/>
        </w:rPr>
        <w:t xml:space="preserve">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197790">
        <w:rPr>
          <w:sz w:val="24"/>
          <w:szCs w:val="24"/>
        </w:rPr>
        <w:t>):  _</w:t>
      </w:r>
      <w:proofErr w:type="gramEnd"/>
      <w:r w:rsidRPr="00197790">
        <w:rPr>
          <w:sz w:val="24"/>
          <w:szCs w:val="24"/>
        </w:rPr>
        <w:t xml:space="preserve">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Задание принял(а) к </w:t>
      </w:r>
      <w:proofErr w:type="gramStart"/>
      <w:r w:rsidRPr="00197790">
        <w:rPr>
          <w:sz w:val="24"/>
          <w:szCs w:val="24"/>
        </w:rPr>
        <w:t>исполнению:  _</w:t>
      </w:r>
      <w:proofErr w:type="gramEnd"/>
      <w:r w:rsidRPr="00197790">
        <w:rPr>
          <w:sz w:val="24"/>
          <w:szCs w:val="24"/>
        </w:rPr>
        <w:t>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lastRenderedPageBreak/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97790">
        <w:rPr>
          <w:color w:val="000000"/>
          <w:sz w:val="28"/>
          <w:szCs w:val="28"/>
        </w:rPr>
        <w:br/>
      </w:r>
      <w:r w:rsidR="004118AA">
        <w:rPr>
          <w:color w:val="000000"/>
          <w:sz w:val="28"/>
          <w:szCs w:val="28"/>
        </w:rPr>
        <w:t>«Омская гуманитарная академия»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proofErr w:type="gramStart"/>
      <w:r w:rsidRPr="00197790">
        <w:rPr>
          <w:sz w:val="28"/>
          <w:szCs w:val="28"/>
        </w:rPr>
        <w:t>СОВМЕСТНЫЙ  РАБОЧИЙ</w:t>
      </w:r>
      <w:proofErr w:type="gramEnd"/>
      <w:r w:rsidRPr="00197790">
        <w:rPr>
          <w:sz w:val="28"/>
          <w:szCs w:val="28"/>
        </w:rPr>
        <w:t xml:space="preserve">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Направление </w:t>
      </w:r>
      <w:proofErr w:type="gramStart"/>
      <w:r w:rsidRPr="00197790">
        <w:t>подготовки:_</w:t>
      </w:r>
      <w:proofErr w:type="gramEnd"/>
      <w:r w:rsidRPr="00197790">
        <w:t>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Руководитель практики от </w:t>
      </w:r>
      <w:proofErr w:type="spellStart"/>
      <w:r w:rsidRPr="00197790">
        <w:t>ОмГА</w:t>
      </w:r>
      <w:proofErr w:type="spellEnd"/>
      <w:r w:rsidRPr="00197790">
        <w:t xml:space="preserve">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кафедрой </w:t>
      </w:r>
      <w:proofErr w:type="spellStart"/>
      <w:r w:rsidRPr="00197790">
        <w:rPr>
          <w:color w:val="FF0000"/>
          <w:sz w:val="24"/>
          <w:szCs w:val="24"/>
        </w:rPr>
        <w:t>УПиП</w:t>
      </w:r>
      <w:proofErr w:type="spellEnd"/>
      <w:r w:rsidRPr="00197790">
        <w:rPr>
          <w:sz w:val="24"/>
          <w:szCs w:val="24"/>
        </w:rPr>
        <w:t>:</w:t>
      </w:r>
      <w:r w:rsidRPr="00197790">
        <w:rPr>
          <w:sz w:val="24"/>
          <w:szCs w:val="24"/>
        </w:rPr>
        <w:tab/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</w:t>
      </w:r>
      <w:proofErr w:type="spellStart"/>
      <w:r w:rsidRPr="00197790">
        <w:rPr>
          <w:sz w:val="24"/>
          <w:szCs w:val="24"/>
        </w:rPr>
        <w:t>ОмГА</w:t>
      </w:r>
      <w:proofErr w:type="spellEnd"/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97790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197790">
        <w:rPr>
          <w:color w:val="000000"/>
          <w:sz w:val="24"/>
          <w:szCs w:val="24"/>
          <w:shd w:val="clear" w:color="auto" w:fill="FFFFFF"/>
        </w:rPr>
        <w:t>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197790">
        <w:rPr>
          <w:color w:val="FF0000"/>
          <w:sz w:val="24"/>
          <w:szCs w:val="24"/>
          <w:shd w:val="clear" w:color="auto" w:fill="FFFFFF"/>
        </w:rPr>
        <w:t>производственную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22" w:rsidRDefault="003C2122" w:rsidP="00160BC1">
      <w:r>
        <w:separator/>
      </w:r>
    </w:p>
  </w:endnote>
  <w:endnote w:type="continuationSeparator" w:id="0">
    <w:p w:rsidR="003C2122" w:rsidRDefault="003C212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22" w:rsidRDefault="003C2122" w:rsidP="00160BC1">
      <w:r>
        <w:separator/>
      </w:r>
    </w:p>
  </w:footnote>
  <w:footnote w:type="continuationSeparator" w:id="0">
    <w:p w:rsidR="003C2122" w:rsidRDefault="003C212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0081B"/>
    <w:multiLevelType w:val="hybridMultilevel"/>
    <w:tmpl w:val="22BC0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43EE"/>
    <w:multiLevelType w:val="hybridMultilevel"/>
    <w:tmpl w:val="991433B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22D1F21"/>
    <w:multiLevelType w:val="hybridMultilevel"/>
    <w:tmpl w:val="D2C0A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A69DD"/>
    <w:multiLevelType w:val="hybridMultilevel"/>
    <w:tmpl w:val="0B18F4EA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64F21E8"/>
    <w:multiLevelType w:val="hybridMultilevel"/>
    <w:tmpl w:val="F1804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91261"/>
    <w:multiLevelType w:val="hybridMultilevel"/>
    <w:tmpl w:val="9EB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D4C0B"/>
    <w:multiLevelType w:val="hybridMultilevel"/>
    <w:tmpl w:val="09F45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8D1867"/>
    <w:multiLevelType w:val="hybridMultilevel"/>
    <w:tmpl w:val="D342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1044AF"/>
    <w:multiLevelType w:val="hybridMultilevel"/>
    <w:tmpl w:val="5240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17AEE"/>
    <w:multiLevelType w:val="hybridMultilevel"/>
    <w:tmpl w:val="A36AA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B17F5A"/>
    <w:multiLevelType w:val="hybridMultilevel"/>
    <w:tmpl w:val="D5384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882EFE"/>
    <w:multiLevelType w:val="hybridMultilevel"/>
    <w:tmpl w:val="FAD20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4491D"/>
    <w:multiLevelType w:val="hybridMultilevel"/>
    <w:tmpl w:val="57642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31D5D"/>
    <w:multiLevelType w:val="hybridMultilevel"/>
    <w:tmpl w:val="685A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22025"/>
    <w:multiLevelType w:val="hybridMultilevel"/>
    <w:tmpl w:val="D96C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A097A"/>
    <w:multiLevelType w:val="hybridMultilevel"/>
    <w:tmpl w:val="9C667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714D66"/>
    <w:multiLevelType w:val="hybridMultilevel"/>
    <w:tmpl w:val="1BF4C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64C2C"/>
    <w:multiLevelType w:val="hybridMultilevel"/>
    <w:tmpl w:val="4A3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7470F"/>
    <w:multiLevelType w:val="hybridMultilevel"/>
    <w:tmpl w:val="80745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E4233"/>
    <w:multiLevelType w:val="hybridMultilevel"/>
    <w:tmpl w:val="CC50B05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297115CE"/>
    <w:multiLevelType w:val="hybridMultilevel"/>
    <w:tmpl w:val="374C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51949"/>
    <w:multiLevelType w:val="hybridMultilevel"/>
    <w:tmpl w:val="E9D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D4C97"/>
    <w:multiLevelType w:val="hybridMultilevel"/>
    <w:tmpl w:val="DEACF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6611F"/>
    <w:multiLevelType w:val="hybridMultilevel"/>
    <w:tmpl w:val="7F2C1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B09CC"/>
    <w:multiLevelType w:val="hybridMultilevel"/>
    <w:tmpl w:val="2C8C5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DCE5335"/>
    <w:multiLevelType w:val="hybridMultilevel"/>
    <w:tmpl w:val="C9C87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FB3F56"/>
    <w:multiLevelType w:val="hybridMultilevel"/>
    <w:tmpl w:val="3056A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B61230"/>
    <w:multiLevelType w:val="hybridMultilevel"/>
    <w:tmpl w:val="BCBAC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C660EF"/>
    <w:multiLevelType w:val="hybridMultilevel"/>
    <w:tmpl w:val="13169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AD4E51"/>
    <w:multiLevelType w:val="hybridMultilevel"/>
    <w:tmpl w:val="97DEC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4F0C56B6"/>
    <w:multiLevelType w:val="hybridMultilevel"/>
    <w:tmpl w:val="B77CA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7A6927"/>
    <w:multiLevelType w:val="hybridMultilevel"/>
    <w:tmpl w:val="79426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7D6B85"/>
    <w:multiLevelType w:val="hybridMultilevel"/>
    <w:tmpl w:val="1DA0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980D49"/>
    <w:multiLevelType w:val="hybridMultilevel"/>
    <w:tmpl w:val="D9CA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B65BDB"/>
    <w:multiLevelType w:val="hybridMultilevel"/>
    <w:tmpl w:val="62720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E326E6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FF23F5"/>
    <w:multiLevelType w:val="hybridMultilevel"/>
    <w:tmpl w:val="2CBE0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2A511F"/>
    <w:multiLevelType w:val="hybridMultilevel"/>
    <w:tmpl w:val="C5F24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F7707B"/>
    <w:multiLevelType w:val="hybridMultilevel"/>
    <w:tmpl w:val="D0CE2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025B12"/>
    <w:multiLevelType w:val="hybridMultilevel"/>
    <w:tmpl w:val="FE940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783B18"/>
    <w:multiLevelType w:val="hybridMultilevel"/>
    <w:tmpl w:val="8514F854"/>
    <w:lvl w:ilvl="0" w:tplc="362E1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8" w15:restartNumberingAfterBreak="0">
    <w:nsid w:val="60D0545B"/>
    <w:multiLevelType w:val="hybridMultilevel"/>
    <w:tmpl w:val="D3F85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9547A7"/>
    <w:multiLevelType w:val="hybridMultilevel"/>
    <w:tmpl w:val="4C9ED9E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0" w15:restartNumberingAfterBreak="0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67C7011E"/>
    <w:multiLevelType w:val="hybridMultilevel"/>
    <w:tmpl w:val="0980C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E468EF"/>
    <w:multiLevelType w:val="hybridMultilevel"/>
    <w:tmpl w:val="DB68B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F030EF"/>
    <w:multiLevelType w:val="hybridMultilevel"/>
    <w:tmpl w:val="D31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6E0A53F9"/>
    <w:multiLevelType w:val="hybridMultilevel"/>
    <w:tmpl w:val="615A3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EC38B3"/>
    <w:multiLevelType w:val="hybridMultilevel"/>
    <w:tmpl w:val="F5649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E44C34"/>
    <w:multiLevelType w:val="hybridMultilevel"/>
    <w:tmpl w:val="7378512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 w15:restartNumberingAfterBreak="0">
    <w:nsid w:val="78052150"/>
    <w:multiLevelType w:val="hybridMultilevel"/>
    <w:tmpl w:val="8AE8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612160"/>
    <w:multiLevelType w:val="hybridMultilevel"/>
    <w:tmpl w:val="2BA6F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2F07B1"/>
    <w:multiLevelType w:val="hybridMultilevel"/>
    <w:tmpl w:val="A364B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E55266"/>
    <w:multiLevelType w:val="hybridMultilevel"/>
    <w:tmpl w:val="C01C7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48"/>
  </w:num>
  <w:num w:numId="4">
    <w:abstractNumId w:val="54"/>
  </w:num>
  <w:num w:numId="5">
    <w:abstractNumId w:val="35"/>
  </w:num>
  <w:num w:numId="6">
    <w:abstractNumId w:val="25"/>
  </w:num>
  <w:num w:numId="7">
    <w:abstractNumId w:val="21"/>
  </w:num>
  <w:num w:numId="8">
    <w:abstractNumId w:val="57"/>
  </w:num>
  <w:num w:numId="9">
    <w:abstractNumId w:val="59"/>
  </w:num>
  <w:num w:numId="10">
    <w:abstractNumId w:val="5"/>
  </w:num>
  <w:num w:numId="11">
    <w:abstractNumId w:val="71"/>
  </w:num>
  <w:num w:numId="12">
    <w:abstractNumId w:val="70"/>
  </w:num>
  <w:num w:numId="13">
    <w:abstractNumId w:val="40"/>
  </w:num>
  <w:num w:numId="14">
    <w:abstractNumId w:val="66"/>
  </w:num>
  <w:num w:numId="15">
    <w:abstractNumId w:val="16"/>
  </w:num>
  <w:num w:numId="16">
    <w:abstractNumId w:val="24"/>
  </w:num>
  <w:num w:numId="17">
    <w:abstractNumId w:val="33"/>
  </w:num>
  <w:num w:numId="18">
    <w:abstractNumId w:val="19"/>
  </w:num>
  <w:num w:numId="19">
    <w:abstractNumId w:val="3"/>
  </w:num>
  <w:num w:numId="20">
    <w:abstractNumId w:val="14"/>
  </w:num>
  <w:num w:numId="21">
    <w:abstractNumId w:val="58"/>
  </w:num>
  <w:num w:numId="22">
    <w:abstractNumId w:val="12"/>
  </w:num>
  <w:num w:numId="23">
    <w:abstractNumId w:val="13"/>
  </w:num>
  <w:num w:numId="24">
    <w:abstractNumId w:val="51"/>
  </w:num>
  <w:num w:numId="25">
    <w:abstractNumId w:val="9"/>
  </w:num>
  <w:num w:numId="26">
    <w:abstractNumId w:val="46"/>
  </w:num>
  <w:num w:numId="27">
    <w:abstractNumId w:val="61"/>
  </w:num>
  <w:num w:numId="28">
    <w:abstractNumId w:val="17"/>
  </w:num>
  <w:num w:numId="29">
    <w:abstractNumId w:val="22"/>
  </w:num>
  <w:num w:numId="30">
    <w:abstractNumId w:val="7"/>
  </w:num>
  <w:num w:numId="31">
    <w:abstractNumId w:val="73"/>
  </w:num>
  <w:num w:numId="32">
    <w:abstractNumId w:val="6"/>
  </w:num>
  <w:num w:numId="33">
    <w:abstractNumId w:val="4"/>
  </w:num>
  <w:num w:numId="34">
    <w:abstractNumId w:val="72"/>
  </w:num>
  <w:num w:numId="35">
    <w:abstractNumId w:val="44"/>
  </w:num>
  <w:num w:numId="36">
    <w:abstractNumId w:val="38"/>
  </w:num>
  <w:num w:numId="37">
    <w:abstractNumId w:val="34"/>
  </w:num>
  <w:num w:numId="38">
    <w:abstractNumId w:val="52"/>
  </w:num>
  <w:num w:numId="39">
    <w:abstractNumId w:val="39"/>
  </w:num>
  <w:num w:numId="40">
    <w:abstractNumId w:val="29"/>
  </w:num>
  <w:num w:numId="41">
    <w:abstractNumId w:val="41"/>
  </w:num>
  <w:num w:numId="42">
    <w:abstractNumId w:val="53"/>
  </w:num>
  <w:num w:numId="43">
    <w:abstractNumId w:val="74"/>
  </w:num>
  <w:num w:numId="44">
    <w:abstractNumId w:val="75"/>
  </w:num>
  <w:num w:numId="45">
    <w:abstractNumId w:val="1"/>
  </w:num>
  <w:num w:numId="46">
    <w:abstractNumId w:val="62"/>
  </w:num>
  <w:num w:numId="47">
    <w:abstractNumId w:val="10"/>
  </w:num>
  <w:num w:numId="48">
    <w:abstractNumId w:val="18"/>
  </w:num>
  <w:num w:numId="49">
    <w:abstractNumId w:val="15"/>
  </w:num>
  <w:num w:numId="50">
    <w:abstractNumId w:val="43"/>
  </w:num>
  <w:num w:numId="51">
    <w:abstractNumId w:val="8"/>
  </w:num>
  <w:num w:numId="52">
    <w:abstractNumId w:val="47"/>
  </w:num>
  <w:num w:numId="53">
    <w:abstractNumId w:val="45"/>
  </w:num>
  <w:num w:numId="54">
    <w:abstractNumId w:val="56"/>
  </w:num>
  <w:num w:numId="55">
    <w:abstractNumId w:val="36"/>
  </w:num>
  <w:num w:numId="56">
    <w:abstractNumId w:val="68"/>
  </w:num>
  <w:num w:numId="57">
    <w:abstractNumId w:val="31"/>
  </w:num>
  <w:num w:numId="58">
    <w:abstractNumId w:val="11"/>
  </w:num>
  <w:num w:numId="59">
    <w:abstractNumId w:val="60"/>
  </w:num>
  <w:num w:numId="60">
    <w:abstractNumId w:val="42"/>
  </w:num>
  <w:num w:numId="61">
    <w:abstractNumId w:val="65"/>
  </w:num>
  <w:num w:numId="62">
    <w:abstractNumId w:val="30"/>
  </w:num>
  <w:num w:numId="63">
    <w:abstractNumId w:val="37"/>
  </w:num>
  <w:num w:numId="64">
    <w:abstractNumId w:val="50"/>
  </w:num>
  <w:num w:numId="65">
    <w:abstractNumId w:val="67"/>
  </w:num>
  <w:num w:numId="66">
    <w:abstractNumId w:val="55"/>
  </w:num>
  <w:num w:numId="67">
    <w:abstractNumId w:val="64"/>
  </w:num>
  <w:num w:numId="68">
    <w:abstractNumId w:val="2"/>
  </w:num>
  <w:num w:numId="69">
    <w:abstractNumId w:val="63"/>
  </w:num>
  <w:num w:numId="70">
    <w:abstractNumId w:val="32"/>
  </w:num>
  <w:num w:numId="71">
    <w:abstractNumId w:val="26"/>
  </w:num>
  <w:num w:numId="72">
    <w:abstractNumId w:val="27"/>
  </w:num>
  <w:num w:numId="73">
    <w:abstractNumId w:val="49"/>
  </w:num>
  <w:num w:numId="74">
    <w:abstractNumId w:val="20"/>
  </w:num>
  <w:num w:numId="75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066E"/>
    <w:rsid w:val="00003823"/>
    <w:rsid w:val="00011455"/>
    <w:rsid w:val="00022187"/>
    <w:rsid w:val="000241A1"/>
    <w:rsid w:val="00027D2C"/>
    <w:rsid w:val="00027E5B"/>
    <w:rsid w:val="00035494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1632"/>
    <w:rsid w:val="000931AE"/>
    <w:rsid w:val="000A159E"/>
    <w:rsid w:val="000A1D8E"/>
    <w:rsid w:val="000A4FAC"/>
    <w:rsid w:val="000A57DD"/>
    <w:rsid w:val="000A7381"/>
    <w:rsid w:val="000B065D"/>
    <w:rsid w:val="000B1331"/>
    <w:rsid w:val="000B7795"/>
    <w:rsid w:val="000C4546"/>
    <w:rsid w:val="000D07C6"/>
    <w:rsid w:val="000D17E7"/>
    <w:rsid w:val="000D38EA"/>
    <w:rsid w:val="000D4429"/>
    <w:rsid w:val="000D6DE5"/>
    <w:rsid w:val="000E1676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547"/>
    <w:rsid w:val="001378B1"/>
    <w:rsid w:val="001527FD"/>
    <w:rsid w:val="0015639D"/>
    <w:rsid w:val="0016083D"/>
    <w:rsid w:val="00160BC1"/>
    <w:rsid w:val="00161C70"/>
    <w:rsid w:val="00170C14"/>
    <w:rsid w:val="001716A9"/>
    <w:rsid w:val="00181AAB"/>
    <w:rsid w:val="00184F65"/>
    <w:rsid w:val="00186A9B"/>
    <w:rsid w:val="001871AA"/>
    <w:rsid w:val="00194E16"/>
    <w:rsid w:val="00194F7F"/>
    <w:rsid w:val="00197790"/>
    <w:rsid w:val="001A26CF"/>
    <w:rsid w:val="001A5AFC"/>
    <w:rsid w:val="001A6533"/>
    <w:rsid w:val="001C4FED"/>
    <w:rsid w:val="001C6305"/>
    <w:rsid w:val="001F11DE"/>
    <w:rsid w:val="001F32A0"/>
    <w:rsid w:val="00202E39"/>
    <w:rsid w:val="00207E2E"/>
    <w:rsid w:val="00207FB7"/>
    <w:rsid w:val="002114EB"/>
    <w:rsid w:val="00211C1B"/>
    <w:rsid w:val="00220FB2"/>
    <w:rsid w:val="00222FA4"/>
    <w:rsid w:val="002232E9"/>
    <w:rsid w:val="00224773"/>
    <w:rsid w:val="002251D7"/>
    <w:rsid w:val="0023325F"/>
    <w:rsid w:val="00236285"/>
    <w:rsid w:val="002400BC"/>
    <w:rsid w:val="00240A81"/>
    <w:rsid w:val="00242889"/>
    <w:rsid w:val="00245199"/>
    <w:rsid w:val="00245B37"/>
    <w:rsid w:val="00257D00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1EBA"/>
    <w:rsid w:val="002A3A8D"/>
    <w:rsid w:val="002A3BC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4B88"/>
    <w:rsid w:val="002C6A19"/>
    <w:rsid w:val="002C7582"/>
    <w:rsid w:val="002C7E49"/>
    <w:rsid w:val="002D6AC0"/>
    <w:rsid w:val="002E4CB7"/>
    <w:rsid w:val="002F084F"/>
    <w:rsid w:val="002F4924"/>
    <w:rsid w:val="003052EE"/>
    <w:rsid w:val="00306E74"/>
    <w:rsid w:val="00307736"/>
    <w:rsid w:val="00314E98"/>
    <w:rsid w:val="00315AB7"/>
    <w:rsid w:val="003175FC"/>
    <w:rsid w:val="0032166A"/>
    <w:rsid w:val="00325DD2"/>
    <w:rsid w:val="00326DC1"/>
    <w:rsid w:val="00327A95"/>
    <w:rsid w:val="00330957"/>
    <w:rsid w:val="0033546E"/>
    <w:rsid w:val="00340125"/>
    <w:rsid w:val="00345881"/>
    <w:rsid w:val="00352564"/>
    <w:rsid w:val="00355C7E"/>
    <w:rsid w:val="003618C2"/>
    <w:rsid w:val="00363097"/>
    <w:rsid w:val="00365758"/>
    <w:rsid w:val="003668E3"/>
    <w:rsid w:val="00381A84"/>
    <w:rsid w:val="003822A0"/>
    <w:rsid w:val="00382573"/>
    <w:rsid w:val="00383E91"/>
    <w:rsid w:val="00383FA7"/>
    <w:rsid w:val="00390B62"/>
    <w:rsid w:val="00397D0E"/>
    <w:rsid w:val="003A3494"/>
    <w:rsid w:val="003A57B5"/>
    <w:rsid w:val="003A6FB0"/>
    <w:rsid w:val="003A71E4"/>
    <w:rsid w:val="003B4142"/>
    <w:rsid w:val="003B7000"/>
    <w:rsid w:val="003B7F71"/>
    <w:rsid w:val="003C2122"/>
    <w:rsid w:val="003C271B"/>
    <w:rsid w:val="003C4D64"/>
    <w:rsid w:val="003D3722"/>
    <w:rsid w:val="003D6747"/>
    <w:rsid w:val="003E0E08"/>
    <w:rsid w:val="003F393F"/>
    <w:rsid w:val="003F72FA"/>
    <w:rsid w:val="00400491"/>
    <w:rsid w:val="004056EF"/>
    <w:rsid w:val="00406228"/>
    <w:rsid w:val="00407242"/>
    <w:rsid w:val="00407404"/>
    <w:rsid w:val="004078E3"/>
    <w:rsid w:val="004110F5"/>
    <w:rsid w:val="004118AA"/>
    <w:rsid w:val="00412C2D"/>
    <w:rsid w:val="0042092F"/>
    <w:rsid w:val="004212DE"/>
    <w:rsid w:val="004229FC"/>
    <w:rsid w:val="00427B3D"/>
    <w:rsid w:val="004314E3"/>
    <w:rsid w:val="00435249"/>
    <w:rsid w:val="00437FB5"/>
    <w:rsid w:val="0044223A"/>
    <w:rsid w:val="0045674B"/>
    <w:rsid w:val="00457EDC"/>
    <w:rsid w:val="0046365B"/>
    <w:rsid w:val="004711F3"/>
    <w:rsid w:val="00471455"/>
    <w:rsid w:val="0047224A"/>
    <w:rsid w:val="00473697"/>
    <w:rsid w:val="00474795"/>
    <w:rsid w:val="004749D6"/>
    <w:rsid w:val="0047572F"/>
    <w:rsid w:val="0047633A"/>
    <w:rsid w:val="00477D77"/>
    <w:rsid w:val="0048300E"/>
    <w:rsid w:val="00485D7F"/>
    <w:rsid w:val="0049217A"/>
    <w:rsid w:val="00494593"/>
    <w:rsid w:val="00495B70"/>
    <w:rsid w:val="004A0B6E"/>
    <w:rsid w:val="004A2C0D"/>
    <w:rsid w:val="004A2E62"/>
    <w:rsid w:val="004A4308"/>
    <w:rsid w:val="004A68C9"/>
    <w:rsid w:val="004B6A50"/>
    <w:rsid w:val="004C5815"/>
    <w:rsid w:val="004C613E"/>
    <w:rsid w:val="004C64F2"/>
    <w:rsid w:val="004C6DB3"/>
    <w:rsid w:val="004D7620"/>
    <w:rsid w:val="004E0C3F"/>
    <w:rsid w:val="004E10C1"/>
    <w:rsid w:val="004E3D82"/>
    <w:rsid w:val="004E4CD6"/>
    <w:rsid w:val="004E4DB2"/>
    <w:rsid w:val="004E62F1"/>
    <w:rsid w:val="004E753A"/>
    <w:rsid w:val="004E7E21"/>
    <w:rsid w:val="004F3C72"/>
    <w:rsid w:val="00514D18"/>
    <w:rsid w:val="005164C1"/>
    <w:rsid w:val="00516F43"/>
    <w:rsid w:val="00525B17"/>
    <w:rsid w:val="00534799"/>
    <w:rsid w:val="005362E6"/>
    <w:rsid w:val="00536A29"/>
    <w:rsid w:val="00537A62"/>
    <w:rsid w:val="00540F31"/>
    <w:rsid w:val="00545D1D"/>
    <w:rsid w:val="005465DA"/>
    <w:rsid w:val="00554386"/>
    <w:rsid w:val="0056195C"/>
    <w:rsid w:val="00564655"/>
    <w:rsid w:val="00565480"/>
    <w:rsid w:val="005669CB"/>
    <w:rsid w:val="005704A0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0F41"/>
    <w:rsid w:val="005A28FC"/>
    <w:rsid w:val="005A2EC9"/>
    <w:rsid w:val="005A5737"/>
    <w:rsid w:val="005B47CE"/>
    <w:rsid w:val="005C0EE6"/>
    <w:rsid w:val="005C13E4"/>
    <w:rsid w:val="005C20F0"/>
    <w:rsid w:val="005C21A1"/>
    <w:rsid w:val="005C3AEB"/>
    <w:rsid w:val="005C3E07"/>
    <w:rsid w:val="005C7567"/>
    <w:rsid w:val="005D206B"/>
    <w:rsid w:val="005D720F"/>
    <w:rsid w:val="005E3E35"/>
    <w:rsid w:val="005E46F2"/>
    <w:rsid w:val="005F2349"/>
    <w:rsid w:val="005F476E"/>
    <w:rsid w:val="006044B4"/>
    <w:rsid w:val="00604F9E"/>
    <w:rsid w:val="00605FA4"/>
    <w:rsid w:val="00607E17"/>
    <w:rsid w:val="00610A58"/>
    <w:rsid w:val="006118F6"/>
    <w:rsid w:val="00624E28"/>
    <w:rsid w:val="00635E64"/>
    <w:rsid w:val="00636837"/>
    <w:rsid w:val="00642A2F"/>
    <w:rsid w:val="006439F4"/>
    <w:rsid w:val="006453C8"/>
    <w:rsid w:val="006556C2"/>
    <w:rsid w:val="0065606F"/>
    <w:rsid w:val="00656AC4"/>
    <w:rsid w:val="00676914"/>
    <w:rsid w:val="00677297"/>
    <w:rsid w:val="00680D4D"/>
    <w:rsid w:val="00687B3A"/>
    <w:rsid w:val="00692DD7"/>
    <w:rsid w:val="006977BF"/>
    <w:rsid w:val="00697E14"/>
    <w:rsid w:val="006A2A63"/>
    <w:rsid w:val="006A2DE4"/>
    <w:rsid w:val="006A3E31"/>
    <w:rsid w:val="006B0CA3"/>
    <w:rsid w:val="006B0EFE"/>
    <w:rsid w:val="006B7E5C"/>
    <w:rsid w:val="006C088A"/>
    <w:rsid w:val="006C11E6"/>
    <w:rsid w:val="006D108C"/>
    <w:rsid w:val="006D15B6"/>
    <w:rsid w:val="006D6805"/>
    <w:rsid w:val="006E03AD"/>
    <w:rsid w:val="006E4F94"/>
    <w:rsid w:val="006E5C19"/>
    <w:rsid w:val="006F0F02"/>
    <w:rsid w:val="00705814"/>
    <w:rsid w:val="00705FB5"/>
    <w:rsid w:val="007066B1"/>
    <w:rsid w:val="007132E7"/>
    <w:rsid w:val="00713631"/>
    <w:rsid w:val="00713D44"/>
    <w:rsid w:val="007300AD"/>
    <w:rsid w:val="007314B9"/>
    <w:rsid w:val="0073207C"/>
    <w:rsid w:val="0073240D"/>
    <w:rsid w:val="007327FE"/>
    <w:rsid w:val="007512C7"/>
    <w:rsid w:val="00752936"/>
    <w:rsid w:val="007553E7"/>
    <w:rsid w:val="00756E37"/>
    <w:rsid w:val="0076201E"/>
    <w:rsid w:val="00763929"/>
    <w:rsid w:val="00764497"/>
    <w:rsid w:val="00774064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425B"/>
    <w:rsid w:val="007B5C57"/>
    <w:rsid w:val="007C277B"/>
    <w:rsid w:val="007C6E72"/>
    <w:rsid w:val="007D5C94"/>
    <w:rsid w:val="007D5CC1"/>
    <w:rsid w:val="007D6BDD"/>
    <w:rsid w:val="007E10C6"/>
    <w:rsid w:val="007E4A0D"/>
    <w:rsid w:val="007F098D"/>
    <w:rsid w:val="007F20CD"/>
    <w:rsid w:val="007F4B97"/>
    <w:rsid w:val="007F7A4D"/>
    <w:rsid w:val="008002B9"/>
    <w:rsid w:val="00801B83"/>
    <w:rsid w:val="00805CF1"/>
    <w:rsid w:val="008122C9"/>
    <w:rsid w:val="00814112"/>
    <w:rsid w:val="00815AD3"/>
    <w:rsid w:val="00815F9F"/>
    <w:rsid w:val="00816C06"/>
    <w:rsid w:val="00820415"/>
    <w:rsid w:val="008208E6"/>
    <w:rsid w:val="00820D1B"/>
    <w:rsid w:val="00822F9B"/>
    <w:rsid w:val="00823333"/>
    <w:rsid w:val="00823E5A"/>
    <w:rsid w:val="00827D08"/>
    <w:rsid w:val="00832848"/>
    <w:rsid w:val="00840DA5"/>
    <w:rsid w:val="008423FF"/>
    <w:rsid w:val="0084636D"/>
    <w:rsid w:val="0084664B"/>
    <w:rsid w:val="0085074D"/>
    <w:rsid w:val="008548B8"/>
    <w:rsid w:val="00855751"/>
    <w:rsid w:val="00857A44"/>
    <w:rsid w:val="00857FC8"/>
    <w:rsid w:val="0086651C"/>
    <w:rsid w:val="00866826"/>
    <w:rsid w:val="00876A37"/>
    <w:rsid w:val="00881C15"/>
    <w:rsid w:val="0088272E"/>
    <w:rsid w:val="00887AE1"/>
    <w:rsid w:val="00892170"/>
    <w:rsid w:val="008A2160"/>
    <w:rsid w:val="008B6331"/>
    <w:rsid w:val="008C78FD"/>
    <w:rsid w:val="008D156B"/>
    <w:rsid w:val="008D45EC"/>
    <w:rsid w:val="008E07FA"/>
    <w:rsid w:val="008E1AD1"/>
    <w:rsid w:val="008E3A79"/>
    <w:rsid w:val="008E5E59"/>
    <w:rsid w:val="008F1465"/>
    <w:rsid w:val="008F224D"/>
    <w:rsid w:val="00905D03"/>
    <w:rsid w:val="00907821"/>
    <w:rsid w:val="00915656"/>
    <w:rsid w:val="009158B1"/>
    <w:rsid w:val="00920199"/>
    <w:rsid w:val="0092044F"/>
    <w:rsid w:val="0092067C"/>
    <w:rsid w:val="00921868"/>
    <w:rsid w:val="00930576"/>
    <w:rsid w:val="0093489D"/>
    <w:rsid w:val="00941875"/>
    <w:rsid w:val="00944026"/>
    <w:rsid w:val="00945226"/>
    <w:rsid w:val="00951F6B"/>
    <w:rsid w:val="009528CA"/>
    <w:rsid w:val="0095325D"/>
    <w:rsid w:val="00954E45"/>
    <w:rsid w:val="00964E36"/>
    <w:rsid w:val="00965998"/>
    <w:rsid w:val="009754DA"/>
    <w:rsid w:val="00984289"/>
    <w:rsid w:val="00985A5A"/>
    <w:rsid w:val="00996077"/>
    <w:rsid w:val="009A15DE"/>
    <w:rsid w:val="009A2AA9"/>
    <w:rsid w:val="009B331E"/>
    <w:rsid w:val="009B794C"/>
    <w:rsid w:val="009C0AF5"/>
    <w:rsid w:val="009D79F0"/>
    <w:rsid w:val="009E04C0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0CDB"/>
    <w:rsid w:val="00A01C54"/>
    <w:rsid w:val="00A03AF5"/>
    <w:rsid w:val="00A04733"/>
    <w:rsid w:val="00A14E69"/>
    <w:rsid w:val="00A17AE7"/>
    <w:rsid w:val="00A22314"/>
    <w:rsid w:val="00A24E3F"/>
    <w:rsid w:val="00A275E4"/>
    <w:rsid w:val="00A32A5F"/>
    <w:rsid w:val="00A43B98"/>
    <w:rsid w:val="00A44F9E"/>
    <w:rsid w:val="00A567CD"/>
    <w:rsid w:val="00A634A5"/>
    <w:rsid w:val="00A63D90"/>
    <w:rsid w:val="00A644EB"/>
    <w:rsid w:val="00A64FD8"/>
    <w:rsid w:val="00A72D45"/>
    <w:rsid w:val="00A75675"/>
    <w:rsid w:val="00A76E53"/>
    <w:rsid w:val="00A83B15"/>
    <w:rsid w:val="00A843E8"/>
    <w:rsid w:val="00A87394"/>
    <w:rsid w:val="00A91D08"/>
    <w:rsid w:val="00A94B0B"/>
    <w:rsid w:val="00A9607B"/>
    <w:rsid w:val="00A96C48"/>
    <w:rsid w:val="00AA2A29"/>
    <w:rsid w:val="00AB2091"/>
    <w:rsid w:val="00AD0669"/>
    <w:rsid w:val="00AD115A"/>
    <w:rsid w:val="00AD208A"/>
    <w:rsid w:val="00AD4A3C"/>
    <w:rsid w:val="00AE3177"/>
    <w:rsid w:val="00AF44BC"/>
    <w:rsid w:val="00AF61EB"/>
    <w:rsid w:val="00B012A3"/>
    <w:rsid w:val="00B046A2"/>
    <w:rsid w:val="00B12074"/>
    <w:rsid w:val="00B21E70"/>
    <w:rsid w:val="00B27A49"/>
    <w:rsid w:val="00B3307A"/>
    <w:rsid w:val="00B41374"/>
    <w:rsid w:val="00B44418"/>
    <w:rsid w:val="00B466FE"/>
    <w:rsid w:val="00B5209B"/>
    <w:rsid w:val="00B52DF3"/>
    <w:rsid w:val="00B535DC"/>
    <w:rsid w:val="00B53BF3"/>
    <w:rsid w:val="00B542D4"/>
    <w:rsid w:val="00B54421"/>
    <w:rsid w:val="00B56284"/>
    <w:rsid w:val="00B642B8"/>
    <w:rsid w:val="00B659B1"/>
    <w:rsid w:val="00B66804"/>
    <w:rsid w:val="00B733AA"/>
    <w:rsid w:val="00B817E2"/>
    <w:rsid w:val="00B82F78"/>
    <w:rsid w:val="00B86162"/>
    <w:rsid w:val="00B864A3"/>
    <w:rsid w:val="00B96746"/>
    <w:rsid w:val="00BA30FC"/>
    <w:rsid w:val="00BA6088"/>
    <w:rsid w:val="00BA7BF8"/>
    <w:rsid w:val="00BB1167"/>
    <w:rsid w:val="00BB6C9A"/>
    <w:rsid w:val="00BB70FB"/>
    <w:rsid w:val="00BC0625"/>
    <w:rsid w:val="00BD5A09"/>
    <w:rsid w:val="00BD63B2"/>
    <w:rsid w:val="00BE023D"/>
    <w:rsid w:val="00BE2F1E"/>
    <w:rsid w:val="00BF0ACC"/>
    <w:rsid w:val="00BF22FC"/>
    <w:rsid w:val="00C046A6"/>
    <w:rsid w:val="00C05B25"/>
    <w:rsid w:val="00C06DC4"/>
    <w:rsid w:val="00C1245E"/>
    <w:rsid w:val="00C13408"/>
    <w:rsid w:val="00C17700"/>
    <w:rsid w:val="00C228C5"/>
    <w:rsid w:val="00C24EA8"/>
    <w:rsid w:val="00C25797"/>
    <w:rsid w:val="00C26026"/>
    <w:rsid w:val="00C33468"/>
    <w:rsid w:val="00C3475E"/>
    <w:rsid w:val="00C40C06"/>
    <w:rsid w:val="00C41C84"/>
    <w:rsid w:val="00C44C95"/>
    <w:rsid w:val="00C50FFD"/>
    <w:rsid w:val="00C5318B"/>
    <w:rsid w:val="00C534D0"/>
    <w:rsid w:val="00C55E91"/>
    <w:rsid w:val="00C56CFB"/>
    <w:rsid w:val="00C70CA1"/>
    <w:rsid w:val="00C77415"/>
    <w:rsid w:val="00C90A7A"/>
    <w:rsid w:val="00C93F61"/>
    <w:rsid w:val="00C94464"/>
    <w:rsid w:val="00C953C9"/>
    <w:rsid w:val="00CA02AA"/>
    <w:rsid w:val="00CA401A"/>
    <w:rsid w:val="00CB0568"/>
    <w:rsid w:val="00CB27ED"/>
    <w:rsid w:val="00CB5E8D"/>
    <w:rsid w:val="00CB61D6"/>
    <w:rsid w:val="00CB6B12"/>
    <w:rsid w:val="00CD5993"/>
    <w:rsid w:val="00CE3738"/>
    <w:rsid w:val="00CE5714"/>
    <w:rsid w:val="00CE6107"/>
    <w:rsid w:val="00CE6C4B"/>
    <w:rsid w:val="00CF0D0D"/>
    <w:rsid w:val="00CF12C6"/>
    <w:rsid w:val="00CF2B2F"/>
    <w:rsid w:val="00CF4BEC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E55"/>
    <w:rsid w:val="00D33C2D"/>
    <w:rsid w:val="00D34B66"/>
    <w:rsid w:val="00D37C17"/>
    <w:rsid w:val="00D430A4"/>
    <w:rsid w:val="00D46C20"/>
    <w:rsid w:val="00D63339"/>
    <w:rsid w:val="00D66B32"/>
    <w:rsid w:val="00D761E8"/>
    <w:rsid w:val="00D8164B"/>
    <w:rsid w:val="00D83177"/>
    <w:rsid w:val="00D83463"/>
    <w:rsid w:val="00D8506D"/>
    <w:rsid w:val="00D8628D"/>
    <w:rsid w:val="00D900A2"/>
    <w:rsid w:val="00D90307"/>
    <w:rsid w:val="00D910DA"/>
    <w:rsid w:val="00D97830"/>
    <w:rsid w:val="00DA3FFC"/>
    <w:rsid w:val="00DA489D"/>
    <w:rsid w:val="00DA48D3"/>
    <w:rsid w:val="00DA50B3"/>
    <w:rsid w:val="00DB08E2"/>
    <w:rsid w:val="00DB0A35"/>
    <w:rsid w:val="00DB228F"/>
    <w:rsid w:val="00DB48FA"/>
    <w:rsid w:val="00DB6F77"/>
    <w:rsid w:val="00DC3A09"/>
    <w:rsid w:val="00DC6660"/>
    <w:rsid w:val="00DC7318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1B0"/>
    <w:rsid w:val="00E11452"/>
    <w:rsid w:val="00E165AD"/>
    <w:rsid w:val="00E16D28"/>
    <w:rsid w:val="00E252A2"/>
    <w:rsid w:val="00E25D81"/>
    <w:rsid w:val="00E2663C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12F2"/>
    <w:rsid w:val="00E92238"/>
    <w:rsid w:val="00E93470"/>
    <w:rsid w:val="00E946BC"/>
    <w:rsid w:val="00E96466"/>
    <w:rsid w:val="00EA206F"/>
    <w:rsid w:val="00EA2392"/>
    <w:rsid w:val="00EA3690"/>
    <w:rsid w:val="00EC2535"/>
    <w:rsid w:val="00EC308A"/>
    <w:rsid w:val="00ED0E54"/>
    <w:rsid w:val="00ED1734"/>
    <w:rsid w:val="00ED28E4"/>
    <w:rsid w:val="00ED5E5E"/>
    <w:rsid w:val="00ED789C"/>
    <w:rsid w:val="00EE165B"/>
    <w:rsid w:val="00EE4D57"/>
    <w:rsid w:val="00EF1621"/>
    <w:rsid w:val="00EF645A"/>
    <w:rsid w:val="00F00B76"/>
    <w:rsid w:val="00F0438C"/>
    <w:rsid w:val="00F05FB4"/>
    <w:rsid w:val="00F065F1"/>
    <w:rsid w:val="00F06F17"/>
    <w:rsid w:val="00F10B29"/>
    <w:rsid w:val="00F173D3"/>
    <w:rsid w:val="00F226CA"/>
    <w:rsid w:val="00F22F24"/>
    <w:rsid w:val="00F239D1"/>
    <w:rsid w:val="00F322E1"/>
    <w:rsid w:val="00F342F7"/>
    <w:rsid w:val="00F36C60"/>
    <w:rsid w:val="00F40FEC"/>
    <w:rsid w:val="00F42549"/>
    <w:rsid w:val="00F45FD7"/>
    <w:rsid w:val="00F558D2"/>
    <w:rsid w:val="00F625A5"/>
    <w:rsid w:val="00F63ADF"/>
    <w:rsid w:val="00F63BBC"/>
    <w:rsid w:val="00F665A3"/>
    <w:rsid w:val="00F8007A"/>
    <w:rsid w:val="00F803A3"/>
    <w:rsid w:val="00F83FB0"/>
    <w:rsid w:val="00F91C60"/>
    <w:rsid w:val="00F93A5F"/>
    <w:rsid w:val="00F96A96"/>
    <w:rsid w:val="00FA2578"/>
    <w:rsid w:val="00FA5C55"/>
    <w:rsid w:val="00FB05DD"/>
    <w:rsid w:val="00FB15A7"/>
    <w:rsid w:val="00FB3DFD"/>
    <w:rsid w:val="00FC2007"/>
    <w:rsid w:val="00FC306B"/>
    <w:rsid w:val="00FC65BD"/>
    <w:rsid w:val="00FD6763"/>
    <w:rsid w:val="00FE1F73"/>
    <w:rsid w:val="00FE389D"/>
    <w:rsid w:val="00FE556E"/>
    <w:rsid w:val="00FF290B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2D28E-32EA-42AE-B275-84C6605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6772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0891" TargetMode="External"/><Relationship Id="rId13" Type="http://schemas.openxmlformats.org/officeDocument/2006/relationships/hyperlink" Target="http://www.iprbookshop.ru/62071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7" Type="http://schemas.openxmlformats.org/officeDocument/2006/relationships/hyperlink" Target="https://www.biblio-online.ru/bcode/414216" TargetMode="External"/><Relationship Id="rId12" Type="http://schemas.openxmlformats.org/officeDocument/2006/relationships/hyperlink" Target="https://www.biblio-online.ru/book/D93AB54A-1D71-46D5-8E30-8E32B583C4F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&#1086;&#1086;ksh&#1086;p.ru/29796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061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073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3739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3030" TargetMode="External"/><Relationship Id="rId14" Type="http://schemas.openxmlformats.org/officeDocument/2006/relationships/hyperlink" Target="http://www.iprbookshop.ru/48468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10173</Words>
  <Characters>57989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68026</CharactersWithSpaces>
  <SharedDoc>false</SharedDoc>
  <HLinks>
    <vt:vector size="66" baseType="variant">
      <vt:variant>
        <vt:i4>69206127</vt:i4>
      </vt:variant>
      <vt:variant>
        <vt:i4>30</vt:i4>
      </vt:variant>
      <vt:variant>
        <vt:i4>0</vt:i4>
      </vt:variant>
      <vt:variant>
        <vt:i4>5</vt:i4>
      </vt:variant>
      <vt:variant>
        <vt:lpwstr>http://www.iprbооkshоp.ru/29796</vt:lpwstr>
      </vt:variant>
      <vt:variant>
        <vt:lpwstr/>
      </vt:variant>
      <vt:variant>
        <vt:i4>4259931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https://www.biblio-online.ru/book/D93AB54A-1D71-46D5-8E30-8E32B583C4F4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4718613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http://www.iprbookshop.ru/23030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https://www.biblio-online.ru/bcode/390891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13</cp:revision>
  <cp:lastPrinted>2019-03-10T07:54:00Z</cp:lastPrinted>
  <dcterms:created xsi:type="dcterms:W3CDTF">2021-01-13T12:01:00Z</dcterms:created>
  <dcterms:modified xsi:type="dcterms:W3CDTF">2023-06-28T08:56:00Z</dcterms:modified>
</cp:coreProperties>
</file>